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C3365" w14:textId="77777777" w:rsidR="00476974" w:rsidRPr="005D4175" w:rsidRDefault="00120BC0" w:rsidP="00D2075E">
      <w:pPr>
        <w:jc w:val="both"/>
        <w:rPr>
          <w:b/>
          <w:sz w:val="24"/>
          <w:szCs w:val="24"/>
        </w:rPr>
      </w:pPr>
      <w:r w:rsidRPr="005D4175">
        <w:rPr>
          <w:b/>
          <w:sz w:val="24"/>
        </w:rPr>
        <w:t xml:space="preserve">Ultra efficient: WEG's new permanent-magnet motor surpasses the IE4 standard </w:t>
      </w:r>
    </w:p>
    <w:p w14:paraId="1D5C5647" w14:textId="1F6BF723" w:rsidR="007658D0" w:rsidRDefault="00A5245E" w:rsidP="00A81BA4">
      <w:pPr>
        <w:spacing w:after="0" w:line="360" w:lineRule="auto"/>
        <w:jc w:val="both"/>
        <w:rPr>
          <w:b/>
          <w:i/>
        </w:rPr>
      </w:pPr>
      <w:r>
        <w:rPr>
          <w:b/>
          <w:i/>
        </w:rPr>
        <w:t>L</w:t>
      </w:r>
      <w:r w:rsidR="00120BC0" w:rsidRPr="005D4175">
        <w:rPr>
          <w:b/>
          <w:i/>
        </w:rPr>
        <w:t xml:space="preserve">ow-voltage motors in energy efficiency class IE5 should have </w:t>
      </w:r>
      <w:r w:rsidR="001F4279">
        <w:rPr>
          <w:b/>
          <w:i/>
        </w:rPr>
        <w:t>approximately</w:t>
      </w:r>
      <w:r w:rsidR="001F4279" w:rsidRPr="005D4175">
        <w:rPr>
          <w:b/>
          <w:i/>
        </w:rPr>
        <w:t xml:space="preserve"> </w:t>
      </w:r>
      <w:r w:rsidR="00120BC0" w:rsidRPr="005D4175">
        <w:rPr>
          <w:b/>
          <w:i/>
        </w:rPr>
        <w:t xml:space="preserve">20% lower losses than IE4 motors. WEG has now launched a permanent-magnet motor that fulfils this demanding requirement, making it one of the first to qualify for the IE5 Ultra Premium Motor designation. </w:t>
      </w:r>
    </w:p>
    <w:p w14:paraId="538DAAE2" w14:textId="77777777" w:rsidR="00A81BA4" w:rsidRPr="005D4175" w:rsidRDefault="00A81BA4" w:rsidP="00A81BA4">
      <w:pPr>
        <w:spacing w:after="0" w:line="360" w:lineRule="auto"/>
        <w:jc w:val="both"/>
        <w:rPr>
          <w:b/>
          <w:i/>
        </w:rPr>
      </w:pPr>
    </w:p>
    <w:p w14:paraId="7DC99B03" w14:textId="77777777" w:rsidR="001F4279" w:rsidRDefault="00D2075E" w:rsidP="00A81BA4">
      <w:pPr>
        <w:spacing w:after="0" w:line="360" w:lineRule="auto"/>
        <w:jc w:val="both"/>
      </w:pPr>
      <w:r w:rsidRPr="005D4175">
        <w:t xml:space="preserve">WEG, a leading international supplier of drive technology, has again raised the bar for energy efficiency with its new permanent-magnet motor in the W22 series. Already a pioneer in this area with the introduction of the W22 Super Premium IE4 three-phase induction motors in late 2012, WEG is further consolidating its </w:t>
      </w:r>
      <w:r w:rsidR="007A4C4E">
        <w:t>leadership</w:t>
      </w:r>
      <w:r w:rsidRPr="005D4175">
        <w:t xml:space="preserve"> with even more efficient permanent-magnet synchronous motors. </w:t>
      </w:r>
    </w:p>
    <w:p w14:paraId="2EF45B57" w14:textId="77777777" w:rsidR="001F4279" w:rsidRDefault="001F4279" w:rsidP="00A81BA4">
      <w:pPr>
        <w:spacing w:after="0" w:line="360" w:lineRule="auto"/>
        <w:jc w:val="both"/>
      </w:pPr>
    </w:p>
    <w:p w14:paraId="7A669831" w14:textId="0BF4B9A2" w:rsidR="00ED18D5" w:rsidRPr="005D4175" w:rsidRDefault="00A5245E" w:rsidP="00A81BA4">
      <w:pPr>
        <w:spacing w:after="0" w:line="360" w:lineRule="auto"/>
        <w:jc w:val="both"/>
        <w:rPr>
          <w:rFonts w:cs="Calibri"/>
        </w:rPr>
      </w:pPr>
      <w:r>
        <w:t>With</w:t>
      </w:r>
      <w:r w:rsidR="00D2075E" w:rsidRPr="005D4175">
        <w:t xml:space="preserve"> losses roughly 20% lower than Super Premium models, </w:t>
      </w:r>
      <w:r w:rsidR="004B7950">
        <w:t>it is</w:t>
      </w:r>
      <w:r w:rsidR="00D2075E" w:rsidRPr="005D4175">
        <w:t xml:space="preserve"> </w:t>
      </w:r>
      <w:r w:rsidR="00C535E1">
        <w:t xml:space="preserve">among </w:t>
      </w:r>
      <w:r w:rsidR="00D2075E" w:rsidRPr="005D4175">
        <w:t xml:space="preserve">the first </w:t>
      </w:r>
      <w:proofErr w:type="spellStart"/>
      <w:r w:rsidR="00C535E1" w:rsidRPr="005D4175">
        <w:t>Ultra</w:t>
      </w:r>
      <w:r w:rsidR="000F0896">
        <w:t xml:space="preserve"> </w:t>
      </w:r>
      <w:r w:rsidR="00C535E1" w:rsidRPr="005D4175">
        <w:t>Premium</w:t>
      </w:r>
      <w:proofErr w:type="spellEnd"/>
      <w:r w:rsidR="00D2075E" w:rsidRPr="005D4175">
        <w:t xml:space="preserve"> motor </w:t>
      </w:r>
      <w:r w:rsidR="007A4C4E">
        <w:t xml:space="preserve">on the market </w:t>
      </w:r>
      <w:r w:rsidR="00D2075E" w:rsidRPr="005D4175">
        <w:t>that fulfil</w:t>
      </w:r>
      <w:r w:rsidR="004B7950">
        <w:t>s</w:t>
      </w:r>
      <w:r w:rsidR="00D2075E" w:rsidRPr="005D4175">
        <w:t xml:space="preserve"> the present criteria for the potential IE5 energy efficiency class. This makes the W22 permanent</w:t>
      </w:r>
      <w:r w:rsidR="004B7950">
        <w:t>-</w:t>
      </w:r>
      <w:r w:rsidR="00D2075E" w:rsidRPr="005D4175">
        <w:t xml:space="preserve">magnet motor </w:t>
      </w:r>
      <w:r w:rsidR="00C535E1">
        <w:t xml:space="preserve">one of </w:t>
      </w:r>
      <w:r w:rsidR="00D2075E" w:rsidRPr="005D4175">
        <w:t xml:space="preserve">the most efficient electric motors currently available </w:t>
      </w:r>
      <w:r w:rsidR="004B7950">
        <w:t>world-wide</w:t>
      </w:r>
      <w:r w:rsidR="00D2075E" w:rsidRPr="005D4175">
        <w:t xml:space="preserve">. </w:t>
      </w:r>
    </w:p>
    <w:p w14:paraId="4CE97BB2" w14:textId="77777777" w:rsidR="00ED18D5" w:rsidRPr="005D4175" w:rsidRDefault="00ED18D5" w:rsidP="00A81BA4">
      <w:pPr>
        <w:spacing w:after="0" w:line="360" w:lineRule="auto"/>
        <w:jc w:val="both"/>
        <w:rPr>
          <w:rFonts w:cs="Calibri"/>
        </w:rPr>
      </w:pPr>
    </w:p>
    <w:p w14:paraId="343B4B15" w14:textId="07895CE1" w:rsidR="006F5354" w:rsidRPr="005D4175" w:rsidRDefault="003548F6" w:rsidP="00A81BA4">
      <w:pPr>
        <w:spacing w:after="0" w:line="360" w:lineRule="auto"/>
        <w:jc w:val="both"/>
        <w:rPr>
          <w:rFonts w:cs="Calibri"/>
        </w:rPr>
      </w:pPr>
      <w:r w:rsidRPr="005D4175">
        <w:t>Using innovative design, the W22 permanent</w:t>
      </w:r>
      <w:r w:rsidR="004B7950">
        <w:t>-</w:t>
      </w:r>
      <w:r w:rsidRPr="005D4175">
        <w:t>magnet motor combine</w:t>
      </w:r>
      <w:r w:rsidR="000F0896">
        <w:t>s</w:t>
      </w:r>
      <w:r w:rsidRPr="005D4175">
        <w:t xml:space="preserve"> unique high efficiency with compact size. Along with raising efficiency, WEG optimised motor performance to achieve lower noise and vibration emissions as well as especially low maintenance. </w:t>
      </w:r>
    </w:p>
    <w:p w14:paraId="61BC424A" w14:textId="77777777" w:rsidR="006F5354" w:rsidRPr="005D4175" w:rsidRDefault="006F5354" w:rsidP="00A81BA4">
      <w:pPr>
        <w:spacing w:after="0" w:line="360" w:lineRule="auto"/>
        <w:jc w:val="both"/>
        <w:rPr>
          <w:rFonts w:cs="Calibri"/>
        </w:rPr>
      </w:pPr>
    </w:p>
    <w:p w14:paraId="13C5F067" w14:textId="621FF7BC" w:rsidR="00C535E1" w:rsidRDefault="008D591B" w:rsidP="00A81BA4">
      <w:pPr>
        <w:spacing w:after="0" w:line="360" w:lineRule="auto"/>
        <w:jc w:val="both"/>
      </w:pPr>
      <w:r w:rsidRPr="005D4175">
        <w:t>The new permanent-magnet motors in the W22 series are AC synchronous motors driv</w:t>
      </w:r>
      <w:r w:rsidR="00C535E1">
        <w:t>en by CFW11 frequency inverters</w:t>
      </w:r>
      <w:r w:rsidRPr="005D4175">
        <w:t xml:space="preserve">. </w:t>
      </w:r>
      <w:r w:rsidR="00D15055" w:rsidRPr="005D4175">
        <w:t xml:space="preserve">The CFW11 frequency </w:t>
      </w:r>
      <w:r w:rsidR="00C535E1">
        <w:t>inverters</w:t>
      </w:r>
      <w:r w:rsidR="00D15055" w:rsidRPr="005D4175">
        <w:t xml:space="preserve"> have specific software for open-loop speed control of permanent-magnet motors. Th</w:t>
      </w:r>
      <w:r w:rsidR="007A4C4E">
        <w:t>e</w:t>
      </w:r>
      <w:r w:rsidR="00D15055" w:rsidRPr="005D4175">
        <w:t xml:space="preserve"> software is based on a special drive strategy designed to maximise the torque </w:t>
      </w:r>
      <w:r w:rsidR="007A4C4E">
        <w:t>per ampere</w:t>
      </w:r>
      <w:r w:rsidR="00D15055" w:rsidRPr="005D4175">
        <w:t>. This approach makes the combination of a W22 permanent-magnet motor</w:t>
      </w:r>
      <w:r w:rsidR="00C535E1">
        <w:t xml:space="preserve"> and a CFW11 frequency inverter</w:t>
      </w:r>
      <w:r w:rsidR="00D15055" w:rsidRPr="005D4175">
        <w:t xml:space="preserve"> a very efficient drive system that is able to deliver constant torque over the entire operating range.</w:t>
      </w:r>
    </w:p>
    <w:p w14:paraId="784F4983" w14:textId="2BA46E52" w:rsidR="00FA42DF" w:rsidRPr="00C535E1" w:rsidRDefault="00D15055" w:rsidP="00A81BA4">
      <w:pPr>
        <w:spacing w:after="0" w:line="360" w:lineRule="auto"/>
        <w:jc w:val="both"/>
      </w:pPr>
      <w:r w:rsidRPr="005D4175">
        <w:t xml:space="preserve"> </w:t>
      </w:r>
    </w:p>
    <w:p w14:paraId="14C42E4A" w14:textId="3BBCDB69" w:rsidR="001429BF" w:rsidRPr="005D4175" w:rsidRDefault="00153AE2" w:rsidP="00A81BA4">
      <w:pPr>
        <w:spacing w:after="0" w:line="360" w:lineRule="auto"/>
        <w:jc w:val="both"/>
      </w:pPr>
      <w:r w:rsidRPr="005D4175">
        <w:t xml:space="preserve">With motors in efficiency classes IE2 to IE5, soft starters, servo technology and frequency </w:t>
      </w:r>
      <w:r w:rsidR="00C535E1">
        <w:t>inverters</w:t>
      </w:r>
      <w:r w:rsidRPr="005D4175">
        <w:t>, WEG now offers the broadest portfolio of drive solutions to help manufactur</w:t>
      </w:r>
      <w:r w:rsidR="000F0896">
        <w:t>ers</w:t>
      </w:r>
      <w:r w:rsidR="001F4279">
        <w:t xml:space="preserve"> </w:t>
      </w:r>
      <w:r w:rsidRPr="005D4175">
        <w:t xml:space="preserve">raise the efficiency of their systems, improve their processes and lower their operating costs. </w:t>
      </w:r>
    </w:p>
    <w:p w14:paraId="7395845A" w14:textId="77777777" w:rsidR="001F4279" w:rsidRDefault="001F4279" w:rsidP="00A81BA4">
      <w:pPr>
        <w:spacing w:after="0" w:line="360" w:lineRule="auto"/>
        <w:jc w:val="both"/>
        <w:rPr>
          <w:rFonts w:cs="Calibri"/>
        </w:rPr>
      </w:pPr>
    </w:p>
    <w:p w14:paraId="4378FD10" w14:textId="46822D01" w:rsidR="00A81BA4" w:rsidRDefault="00A81BA4" w:rsidP="00A81BA4">
      <w:pPr>
        <w:spacing w:after="0" w:line="360" w:lineRule="auto"/>
        <w:jc w:val="both"/>
      </w:pPr>
      <w:r>
        <w:lastRenderedPageBreak/>
        <w:t xml:space="preserve">“Energy efficiency is high on the industrial agenda, with the EU Motor Efficiency Regulations coming into effect in 2015, stipulating that IE3 induction motors, or alternatively IE2 motors driven by frequency </w:t>
      </w:r>
      <w:r w:rsidR="00A5245E">
        <w:t>inverters</w:t>
      </w:r>
      <w:r>
        <w:t xml:space="preserve">, must be used in industrial applications,” says Marek Lukaszczyk, European Marketing Manager at WEG. “We’re delighted to far exceed the regulations with our </w:t>
      </w:r>
      <w:r w:rsidRPr="00A81BA4">
        <w:t>new permanent-magnet motor and it’s a</w:t>
      </w:r>
      <w:r>
        <w:t>nother example of how we’re pushing boundaries and going one step further to help engineers maximise the energy efficiency of their processes.”</w:t>
      </w:r>
    </w:p>
    <w:p w14:paraId="7CE17810" w14:textId="77777777" w:rsidR="00A81BA4" w:rsidRPr="005D4175" w:rsidRDefault="00A81BA4" w:rsidP="00A81BA4">
      <w:pPr>
        <w:spacing w:after="0" w:line="360" w:lineRule="auto"/>
        <w:jc w:val="both"/>
        <w:rPr>
          <w:rFonts w:cs="Calibri"/>
        </w:rPr>
      </w:pPr>
    </w:p>
    <w:p w14:paraId="70741E32" w14:textId="70C80774" w:rsidR="00012B7B" w:rsidRPr="005D4175" w:rsidRDefault="00012B7B" w:rsidP="00A81BA4">
      <w:pPr>
        <w:spacing w:after="0" w:line="360" w:lineRule="auto"/>
        <w:jc w:val="both"/>
      </w:pPr>
      <w:r w:rsidRPr="005D4175">
        <w:t xml:space="preserve">More information on WEG products is available at </w:t>
      </w:r>
      <w:hyperlink r:id="rId9">
        <w:r w:rsidRPr="005D4175">
          <w:rPr>
            <w:rStyle w:val="Hyperlink"/>
          </w:rPr>
          <w:t>www.weg.net</w:t>
        </w:r>
      </w:hyperlink>
      <w:r w:rsidR="00A81BA4">
        <w:rPr>
          <w:rStyle w:val="Hyperlink"/>
        </w:rPr>
        <w:t>/uk</w:t>
      </w:r>
    </w:p>
    <w:p w14:paraId="31B753BC" w14:textId="77777777" w:rsidR="00556FD4" w:rsidRPr="005D4175" w:rsidRDefault="00556FD4" w:rsidP="00A81BA4">
      <w:pPr>
        <w:spacing w:after="0" w:line="360" w:lineRule="auto"/>
        <w:jc w:val="both"/>
        <w:rPr>
          <w:b/>
        </w:rPr>
      </w:pPr>
    </w:p>
    <w:p w14:paraId="6114189B" w14:textId="77777777" w:rsidR="00DD724A" w:rsidRPr="005D4175" w:rsidRDefault="00DD724A" w:rsidP="005D4175">
      <w:pPr>
        <w:keepNext/>
        <w:spacing w:after="0" w:line="360" w:lineRule="auto"/>
        <w:jc w:val="both"/>
        <w:rPr>
          <w:b/>
        </w:rPr>
      </w:pPr>
      <w:r w:rsidRPr="005D4175">
        <w:rPr>
          <w:b/>
        </w:rPr>
        <w:t>Figure caption:</w:t>
      </w:r>
    </w:p>
    <w:p w14:paraId="5B00CCD2" w14:textId="77777777" w:rsidR="00DD724A" w:rsidRPr="005D4175" w:rsidRDefault="005E35C5" w:rsidP="00012B7B">
      <w:pPr>
        <w:spacing w:after="0" w:line="360" w:lineRule="auto"/>
        <w:jc w:val="both"/>
      </w:pPr>
      <w:r w:rsidRPr="005D4175">
        <w:rPr>
          <w:noProof/>
          <w:lang w:val="de-AT" w:eastAsia="de-AT" w:bidi="ar-SA"/>
        </w:rPr>
        <w:drawing>
          <wp:inline distT="0" distB="0" distL="0" distR="0" wp14:anchorId="1C427DFD" wp14:editId="3DE8214A">
            <wp:extent cx="1600200" cy="1021080"/>
            <wp:effectExtent l="0" t="0" r="0" b="7620"/>
            <wp:docPr id="7" name="Grafik 1" descr="cid:image002.jpg@01CF265A.2AA3B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jpg@01CF265A.2AA3BE4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600200" cy="1021080"/>
                    </a:xfrm>
                    <a:prstGeom prst="rect">
                      <a:avLst/>
                    </a:prstGeom>
                    <a:noFill/>
                    <a:ln>
                      <a:noFill/>
                    </a:ln>
                  </pic:spPr>
                </pic:pic>
              </a:graphicData>
            </a:graphic>
          </wp:inline>
        </w:drawing>
      </w:r>
    </w:p>
    <w:p w14:paraId="48BE7E50" w14:textId="2B6ED401" w:rsidR="00A42CF2" w:rsidRPr="005D4175" w:rsidRDefault="005A78BF" w:rsidP="00012B7B">
      <w:pPr>
        <w:spacing w:after="0" w:line="360" w:lineRule="auto"/>
        <w:jc w:val="both"/>
        <w:rPr>
          <w:rFonts w:cs="Calibri"/>
        </w:rPr>
      </w:pPr>
      <w:r>
        <w:rPr>
          <w:b/>
        </w:rPr>
        <w:t>WEG2177</w:t>
      </w:r>
      <w:bookmarkStart w:id="0" w:name="_GoBack"/>
      <w:bookmarkEnd w:id="0"/>
      <w:r w:rsidR="0052040A" w:rsidRPr="005D4175">
        <w:rPr>
          <w:b/>
        </w:rPr>
        <w:t xml:space="preserve">: </w:t>
      </w:r>
      <w:r w:rsidR="0052040A" w:rsidRPr="005D4175">
        <w:t>One of the most energy-efficient motors currently available:</w:t>
      </w:r>
      <w:r w:rsidR="0052040A" w:rsidRPr="005D4175">
        <w:rPr>
          <w:b/>
        </w:rPr>
        <w:t xml:space="preserve"> </w:t>
      </w:r>
      <w:r w:rsidR="0052040A" w:rsidRPr="005D4175">
        <w:t>WEG's new permanent-magnet motor</w:t>
      </w:r>
    </w:p>
    <w:p w14:paraId="4F009DBA" w14:textId="77777777" w:rsidR="002436B5" w:rsidRPr="005D4175" w:rsidRDefault="002436B5" w:rsidP="0006009E">
      <w:pPr>
        <w:pStyle w:val="berschrift2"/>
        <w:jc w:val="both"/>
        <w:rPr>
          <w:rFonts w:ascii="Calibri" w:hAnsi="Calibri" w:cs="Calibri"/>
          <w:color w:val="auto"/>
          <w:sz w:val="22"/>
          <w:szCs w:val="22"/>
        </w:rPr>
      </w:pPr>
    </w:p>
    <w:p w14:paraId="65AFBA2A" w14:textId="77777777" w:rsidR="00F63C53" w:rsidRPr="00A015D7" w:rsidRDefault="00F63C53" w:rsidP="00F63C53">
      <w:pPr>
        <w:pStyle w:val="berschrift2"/>
        <w:rPr>
          <w:rFonts w:asciiTheme="minorHAnsi" w:hAnsiTheme="minorHAnsi" w:cstheme="minorHAnsi"/>
          <w:color w:val="auto"/>
          <w:sz w:val="22"/>
          <w:szCs w:val="22"/>
        </w:rPr>
      </w:pPr>
      <w:r w:rsidRPr="00A015D7">
        <w:rPr>
          <w:rFonts w:asciiTheme="minorHAnsi" w:hAnsiTheme="minorHAnsi" w:cstheme="minorHAnsi"/>
          <w:color w:val="auto"/>
          <w:sz w:val="22"/>
          <w:szCs w:val="22"/>
        </w:rPr>
        <w:t>About WEG</w:t>
      </w:r>
    </w:p>
    <w:p w14:paraId="2185D60B" w14:textId="77777777" w:rsidR="00F63C53" w:rsidRDefault="00F63C53" w:rsidP="00F63C53">
      <w:pPr>
        <w:pStyle w:val="StandardWeb"/>
        <w:jc w:val="both"/>
        <w:rPr>
          <w:rFonts w:asciiTheme="minorHAnsi" w:hAnsiTheme="minorHAnsi" w:cstheme="minorHAnsi"/>
          <w:sz w:val="22"/>
          <w:szCs w:val="22"/>
        </w:rPr>
      </w:pPr>
    </w:p>
    <w:p w14:paraId="26713658" w14:textId="77777777" w:rsidR="00F63C53" w:rsidRDefault="00F63C53" w:rsidP="00F63C53">
      <w:pPr>
        <w:jc w:val="both"/>
      </w:pPr>
      <w:r>
        <w:t>WEG is a major global player in the power distribution, automation and control sector. The company’s global sales now exceed US $3-billion, representing increasing global success across a wide range of product groups. These include the latest generation of transformers, LV control gear, generators,  gear motors, inverter drive systems, soft starters, LV/MV and HV motors, ATEX- compliant explosion proof motors, smoke extraction motors and full turnkey systems.</w:t>
      </w:r>
    </w:p>
    <w:p w14:paraId="603E9958" w14:textId="77777777" w:rsidR="00F63C53" w:rsidRPr="00A015D7" w:rsidRDefault="00F63C53" w:rsidP="00F63C53">
      <w:pPr>
        <w:pStyle w:val="StandardWeb"/>
        <w:rPr>
          <w:rStyle w:val="Fett"/>
          <w:rFonts w:asciiTheme="minorHAnsi" w:hAnsiTheme="minorHAnsi" w:cstheme="minorHAnsi"/>
          <w:sz w:val="22"/>
          <w:szCs w:val="22"/>
        </w:rPr>
      </w:pPr>
    </w:p>
    <w:p w14:paraId="5C8DBAD4" w14:textId="77777777" w:rsidR="00F63C53" w:rsidRDefault="00F63C53" w:rsidP="00F63C53">
      <w:pPr>
        <w:pStyle w:val="StandardWeb"/>
        <w:rPr>
          <w:rStyle w:val="Fett"/>
          <w:rFonts w:asciiTheme="minorHAnsi" w:hAnsiTheme="minorHAnsi" w:cstheme="minorHAnsi"/>
          <w:sz w:val="22"/>
          <w:szCs w:val="22"/>
        </w:rPr>
      </w:pPr>
    </w:p>
    <w:p w14:paraId="44454C81" w14:textId="77777777" w:rsidR="00F63C53" w:rsidRPr="00A015D7" w:rsidRDefault="00F63C53" w:rsidP="00F63C53">
      <w:pPr>
        <w:pStyle w:val="StandardWeb"/>
        <w:rPr>
          <w:rFonts w:asciiTheme="minorHAnsi" w:hAnsiTheme="minorHAnsi" w:cstheme="minorHAnsi"/>
          <w:sz w:val="22"/>
          <w:szCs w:val="22"/>
        </w:rPr>
      </w:pPr>
      <w:r w:rsidRPr="00A015D7">
        <w:rPr>
          <w:rStyle w:val="Fett"/>
          <w:rFonts w:asciiTheme="minorHAnsi" w:hAnsiTheme="minorHAnsi" w:cstheme="minorHAnsi"/>
          <w:sz w:val="22"/>
          <w:szCs w:val="22"/>
        </w:rPr>
        <w:t>Editor Contact</w:t>
      </w:r>
    </w:p>
    <w:p w14:paraId="3194C383" w14:textId="7DA64043" w:rsidR="00F63C53" w:rsidRPr="00A015D7" w:rsidRDefault="000F0896" w:rsidP="00F63C53">
      <w:pPr>
        <w:pStyle w:val="StandardWeb"/>
        <w:rPr>
          <w:rFonts w:asciiTheme="minorHAnsi" w:hAnsiTheme="minorHAnsi" w:cstheme="minorHAnsi"/>
          <w:sz w:val="22"/>
          <w:szCs w:val="22"/>
        </w:rPr>
      </w:pPr>
      <w:r>
        <w:rPr>
          <w:rFonts w:asciiTheme="minorHAnsi" w:hAnsiTheme="minorHAnsi" w:cstheme="minorHAnsi"/>
          <w:sz w:val="22"/>
          <w:szCs w:val="22"/>
        </w:rPr>
        <w:t>Julia Swan</w:t>
      </w:r>
      <w:r w:rsidR="00F63C53" w:rsidRPr="00A015D7">
        <w:rPr>
          <w:rFonts w:asciiTheme="minorHAnsi" w:hAnsiTheme="minorHAnsi" w:cstheme="minorHAnsi"/>
          <w:sz w:val="22"/>
          <w:szCs w:val="22"/>
        </w:rPr>
        <w:t>, Technical Publicity</w:t>
      </w:r>
      <w:r w:rsidR="00F63C53" w:rsidRPr="00A015D7">
        <w:rPr>
          <w:rFonts w:asciiTheme="minorHAnsi" w:hAnsiTheme="minorHAnsi" w:cstheme="minorHAnsi"/>
          <w:sz w:val="22"/>
          <w:szCs w:val="22"/>
        </w:rPr>
        <w:br/>
        <w:t>Tel: +44 (0)1582 390980</w:t>
      </w:r>
      <w:r w:rsidR="00F63C53" w:rsidRPr="00A015D7">
        <w:rPr>
          <w:rFonts w:asciiTheme="minorHAnsi" w:hAnsiTheme="minorHAnsi" w:cstheme="minorHAnsi"/>
          <w:sz w:val="22"/>
          <w:szCs w:val="22"/>
        </w:rPr>
        <w:br/>
        <w:t xml:space="preserve">Email: </w:t>
      </w:r>
      <w:hyperlink r:id="rId12" w:history="1">
        <w:r w:rsidR="001F4279" w:rsidRPr="001F4279">
          <w:rPr>
            <w:rStyle w:val="Hyperlink"/>
            <w:rFonts w:asciiTheme="minorHAnsi" w:hAnsiTheme="minorHAnsi" w:cstheme="minorHAnsi"/>
            <w:sz w:val="22"/>
            <w:szCs w:val="22"/>
          </w:rPr>
          <w:t>jswan@technical-group.com</w:t>
        </w:r>
      </w:hyperlink>
    </w:p>
    <w:p w14:paraId="331D397B" w14:textId="77777777" w:rsidR="00F63C53" w:rsidRPr="00A015D7" w:rsidRDefault="00F63C53" w:rsidP="00F63C53">
      <w:pPr>
        <w:pStyle w:val="StandardWeb"/>
        <w:rPr>
          <w:rStyle w:val="Fett"/>
          <w:rFonts w:asciiTheme="minorHAnsi" w:hAnsiTheme="minorHAnsi" w:cstheme="minorHAnsi"/>
          <w:sz w:val="22"/>
          <w:szCs w:val="22"/>
        </w:rPr>
      </w:pPr>
    </w:p>
    <w:p w14:paraId="0332E2B4" w14:textId="77777777" w:rsidR="00F63C53" w:rsidRPr="00A015D7" w:rsidRDefault="00F63C53" w:rsidP="00F63C53">
      <w:pPr>
        <w:pStyle w:val="StandardWeb"/>
        <w:rPr>
          <w:rFonts w:asciiTheme="minorHAnsi" w:hAnsiTheme="minorHAnsi" w:cstheme="minorHAnsi"/>
          <w:sz w:val="22"/>
          <w:szCs w:val="22"/>
        </w:rPr>
      </w:pPr>
      <w:r w:rsidRPr="00A015D7">
        <w:rPr>
          <w:rStyle w:val="Fett"/>
          <w:rFonts w:asciiTheme="minorHAnsi" w:hAnsiTheme="minorHAnsi" w:cstheme="minorHAnsi"/>
          <w:sz w:val="22"/>
          <w:szCs w:val="22"/>
        </w:rPr>
        <w:t>Company Contact</w:t>
      </w:r>
    </w:p>
    <w:p w14:paraId="522FBDA6" w14:textId="77777777" w:rsidR="00F63C53" w:rsidRDefault="00F63C53" w:rsidP="00F63C53">
      <w:pPr>
        <w:pStyle w:val="StandardWeb"/>
        <w:rPr>
          <w:rFonts w:asciiTheme="minorHAnsi" w:hAnsiTheme="minorHAnsi" w:cstheme="minorHAnsi"/>
          <w:sz w:val="22"/>
          <w:szCs w:val="22"/>
        </w:rPr>
      </w:pPr>
      <w:r w:rsidRPr="00A015D7">
        <w:rPr>
          <w:rFonts w:asciiTheme="minorHAnsi" w:hAnsiTheme="minorHAnsi" w:cstheme="minorHAnsi"/>
          <w:sz w:val="22"/>
          <w:szCs w:val="22"/>
        </w:rPr>
        <w:t xml:space="preserve">Marek Lukaszczyk, WEG Electric Motors (UK) Ltd </w:t>
      </w:r>
      <w:r w:rsidRPr="00A015D7">
        <w:rPr>
          <w:rFonts w:asciiTheme="minorHAnsi" w:hAnsiTheme="minorHAnsi" w:cstheme="minorHAnsi"/>
          <w:sz w:val="22"/>
          <w:szCs w:val="22"/>
        </w:rPr>
        <w:br/>
        <w:t xml:space="preserve">Tel: </w:t>
      </w:r>
      <w:r w:rsidRPr="00EF6859">
        <w:rPr>
          <w:rFonts w:asciiTheme="minorHAnsi" w:hAnsiTheme="minorHAnsi" w:cstheme="minorHAnsi"/>
          <w:sz w:val="22"/>
          <w:szCs w:val="22"/>
        </w:rPr>
        <w:t>+44(0)1527 5138</w:t>
      </w:r>
      <w:r>
        <w:rPr>
          <w:rFonts w:asciiTheme="minorHAnsi" w:hAnsiTheme="minorHAnsi" w:cstheme="minorHAnsi"/>
          <w:sz w:val="22"/>
          <w:szCs w:val="22"/>
        </w:rPr>
        <w:t>00</w:t>
      </w:r>
      <w:r w:rsidRPr="00EF6859">
        <w:rPr>
          <w:rFonts w:asciiTheme="minorHAnsi" w:hAnsiTheme="minorHAnsi" w:cstheme="minorHAnsi"/>
          <w:sz w:val="22"/>
          <w:szCs w:val="22"/>
        </w:rPr>
        <w:t xml:space="preserve"> </w:t>
      </w:r>
      <w:r w:rsidRPr="00A015D7">
        <w:rPr>
          <w:rFonts w:asciiTheme="minorHAnsi" w:hAnsiTheme="minorHAnsi" w:cstheme="minorHAnsi"/>
          <w:sz w:val="22"/>
          <w:szCs w:val="22"/>
        </w:rPr>
        <w:t xml:space="preserve">Fax: </w:t>
      </w:r>
      <w:r w:rsidRPr="00EF6859">
        <w:rPr>
          <w:rFonts w:asciiTheme="minorHAnsi" w:hAnsiTheme="minorHAnsi" w:cstheme="minorHAnsi"/>
          <w:sz w:val="22"/>
          <w:szCs w:val="22"/>
        </w:rPr>
        <w:t>+44(0)1527 513810</w:t>
      </w:r>
    </w:p>
    <w:p w14:paraId="0C8B743C" w14:textId="77777777" w:rsidR="00F63C53" w:rsidRPr="00A015D7" w:rsidRDefault="00F63C53" w:rsidP="00F63C53">
      <w:pPr>
        <w:pStyle w:val="StandardWeb"/>
        <w:rPr>
          <w:rFonts w:asciiTheme="minorHAnsi" w:hAnsiTheme="minorHAnsi" w:cstheme="minorHAnsi"/>
          <w:sz w:val="22"/>
          <w:szCs w:val="22"/>
        </w:rPr>
      </w:pPr>
      <w:r w:rsidRPr="00A015D7">
        <w:rPr>
          <w:rFonts w:asciiTheme="minorHAnsi" w:hAnsiTheme="minorHAnsi" w:cstheme="minorHAnsi"/>
          <w:sz w:val="22"/>
          <w:szCs w:val="22"/>
        </w:rPr>
        <w:t xml:space="preserve">Web: </w:t>
      </w:r>
      <w:hyperlink r:id="rId13" w:history="1">
        <w:r w:rsidRPr="00A015D7">
          <w:rPr>
            <w:rStyle w:val="Hyperlink"/>
            <w:rFonts w:asciiTheme="minorHAnsi" w:hAnsiTheme="minorHAnsi" w:cstheme="minorHAnsi"/>
            <w:sz w:val="22"/>
            <w:szCs w:val="22"/>
          </w:rPr>
          <w:t>www.weg.net</w:t>
        </w:r>
      </w:hyperlink>
      <w:r w:rsidRPr="00A015D7">
        <w:rPr>
          <w:rFonts w:asciiTheme="minorHAnsi" w:hAnsiTheme="minorHAnsi" w:cstheme="minorHAnsi"/>
          <w:sz w:val="22"/>
          <w:szCs w:val="22"/>
        </w:rPr>
        <w:br/>
        <w:t>Email:</w:t>
      </w:r>
      <w:r>
        <w:rPr>
          <w:rFonts w:asciiTheme="minorHAnsi" w:hAnsiTheme="minorHAnsi" w:cstheme="minorHAnsi"/>
          <w:sz w:val="22"/>
          <w:szCs w:val="22"/>
        </w:rPr>
        <w:t xml:space="preserve">  </w:t>
      </w:r>
      <w:hyperlink r:id="rId14" w:history="1">
        <w:r w:rsidRPr="00F80021">
          <w:rPr>
            <w:rStyle w:val="Hyperlink"/>
            <w:rFonts w:asciiTheme="minorHAnsi" w:hAnsiTheme="minorHAnsi" w:cstheme="minorHAnsi"/>
            <w:sz w:val="22"/>
            <w:szCs w:val="22"/>
          </w:rPr>
          <w:t>wegsales@wegelectricmotors.co.uk</w:t>
        </w:r>
      </w:hyperlink>
    </w:p>
    <w:p w14:paraId="5CF6CDA1" w14:textId="77777777" w:rsidR="00F63C53" w:rsidRPr="00882690" w:rsidRDefault="00F63C53" w:rsidP="00F63C53">
      <w:pPr>
        <w:spacing w:after="0"/>
        <w:rPr>
          <w:rFonts w:cstheme="minorHAnsi"/>
          <w:b/>
        </w:rPr>
      </w:pPr>
    </w:p>
    <w:p w14:paraId="033B7D4C" w14:textId="77777777" w:rsidR="007658D0" w:rsidRPr="00796A2F" w:rsidRDefault="007658D0" w:rsidP="00F63C53">
      <w:pPr>
        <w:pStyle w:val="berschrift2"/>
        <w:jc w:val="both"/>
        <w:rPr>
          <w:lang w:val="de-DE"/>
        </w:rPr>
      </w:pPr>
    </w:p>
    <w:sectPr w:rsidR="007658D0" w:rsidRPr="00796A2F" w:rsidSect="00D2075E">
      <w:headerReference w:type="default" r:id="rId15"/>
      <w:footerReference w:type="default" r:id="rId16"/>
      <w:headerReference w:type="first" r:id="rId17"/>
      <w:footerReference w:type="first" r:id="rId18"/>
      <w:pgSz w:w="11906" w:h="16838"/>
      <w:pgMar w:top="2155" w:right="1286"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F2F56" w14:textId="77777777" w:rsidR="00392BF4" w:rsidRDefault="00392BF4">
      <w:r>
        <w:separator/>
      </w:r>
    </w:p>
  </w:endnote>
  <w:endnote w:type="continuationSeparator" w:id="0">
    <w:p w14:paraId="48588DB2" w14:textId="77777777" w:rsidR="00392BF4" w:rsidRDefault="00392BF4">
      <w:r>
        <w:continuationSeparator/>
      </w:r>
    </w:p>
  </w:endnote>
  <w:endnote w:type="continuationNotice" w:id="1">
    <w:p w14:paraId="387DD856" w14:textId="77777777" w:rsidR="00392BF4" w:rsidRDefault="00392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LT Pro 45 Light">
    <w:panose1 w:val="00000000000000000000"/>
    <w:charset w:val="00"/>
    <w:family w:val="auto"/>
    <w:notTrueType/>
    <w:pitch w:val="default"/>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E878F" w14:textId="77777777" w:rsidR="00E8278E" w:rsidRDefault="00E8278E">
    <w:pPr>
      <w:pStyle w:val="Fuzeile"/>
      <w:jc w:val="right"/>
      <w:rPr>
        <w:rFonts w:ascii="Helvetica" w:hAnsi="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97218" w14:textId="03FDA073" w:rsidR="00E8278E" w:rsidRDefault="005F4332">
    <w:pPr>
      <w:pStyle w:val="Fuzeile"/>
    </w:pPr>
    <w:r>
      <w:rPr>
        <w:noProof/>
        <w:lang w:val="de-AT" w:eastAsia="de-AT" w:bidi="ar-SA"/>
      </w:rPr>
      <mc:AlternateContent>
        <mc:Choice Requires="wps">
          <w:drawing>
            <wp:anchor distT="0" distB="0" distL="114300" distR="114300" simplePos="0" relativeHeight="251660288" behindDoc="0" locked="1" layoutInCell="1" allowOverlap="1" wp14:anchorId="2884AF34" wp14:editId="5708B466">
              <wp:simplePos x="0" y="0"/>
              <wp:positionH relativeFrom="page">
                <wp:posOffset>900430</wp:posOffset>
              </wp:positionH>
              <wp:positionV relativeFrom="page">
                <wp:posOffset>10009505</wp:posOffset>
              </wp:positionV>
              <wp:extent cx="5760085" cy="149860"/>
              <wp:effectExtent l="0" t="0" r="12065" b="254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214BE" w14:textId="77777777" w:rsidR="00E8278E" w:rsidRDefault="00E8278E">
                          <w:pPr>
                            <w:tabs>
                              <w:tab w:val="right" w:pos="9000"/>
                            </w:tabs>
                            <w:rPr>
                              <w:rFonts w:ascii="Helvetica" w:hAnsi="Helvetica" w:cs="Arial"/>
                              <w:sz w:val="16"/>
                              <w:szCs w:val="16"/>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4AF34" id="_x0000_t202" coordsize="21600,21600" o:spt="202" path="m,l,21600r21600,l21600,xe">
              <v:stroke joinstyle="miter"/>
              <v:path gradientshapeok="t" o:connecttype="rect"/>
            </v:shapetype>
            <v:shape id="Text Box 14" o:spid="_x0000_s1026" type="#_x0000_t202" style="position:absolute;margin-left:70.9pt;margin-top:788.15pt;width:453.55pt;height:1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AXMrwIAAKo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" filled="f" stroked="f">
              <v:textbox inset="0,0,0,0">
                <w:txbxContent>
                  <w:p w14:paraId="054214BE" w14:textId="77777777" w:rsidR="00E8278E" w:rsidRDefault="00E8278E">
                    <w:pPr>
                      <w:tabs>
                        <w:tab w:val="right" w:pos="9000"/>
                      </w:tabs>
                      <w:rPr>
                        <w:rFonts w:ascii="Helvetica" w:hAnsi="Helvetica" w:cs="Arial"/>
                        <w:sz w:val="16"/>
                        <w:szCs w:val="16"/>
                      </w:rPr>
                    </w:pPr>
                    <w:r>
                      <w:tab/>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1DE37" w14:textId="77777777" w:rsidR="00392BF4" w:rsidRDefault="00392BF4">
      <w:r>
        <w:separator/>
      </w:r>
    </w:p>
  </w:footnote>
  <w:footnote w:type="continuationSeparator" w:id="0">
    <w:p w14:paraId="16C128C3" w14:textId="77777777" w:rsidR="00392BF4" w:rsidRDefault="00392BF4">
      <w:r>
        <w:continuationSeparator/>
      </w:r>
    </w:p>
  </w:footnote>
  <w:footnote w:type="continuationNotice" w:id="1">
    <w:p w14:paraId="066EAC5B" w14:textId="77777777" w:rsidR="00392BF4" w:rsidRDefault="00392BF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66C17" w14:textId="77777777" w:rsidR="00E8278E" w:rsidRDefault="00E8278E">
    <w:pPr>
      <w:pStyle w:val="Kopfzeile"/>
    </w:pPr>
  </w:p>
  <w:p w14:paraId="246D7218" w14:textId="77777777" w:rsidR="00E8278E" w:rsidRDefault="00E8278E">
    <w:pPr>
      <w:pStyle w:val="Kopfzeile"/>
    </w:pPr>
  </w:p>
  <w:p w14:paraId="15BEBDFD" w14:textId="77777777" w:rsidR="00E8278E" w:rsidRDefault="00E8278E">
    <w:pPr>
      <w:pStyle w:val="Kopfzeile"/>
    </w:pPr>
  </w:p>
  <w:p w14:paraId="518B6063" w14:textId="77777777" w:rsidR="00E8278E" w:rsidRDefault="00E8278E">
    <w:pPr>
      <w:pStyle w:val="Kopfzeile"/>
    </w:pPr>
  </w:p>
  <w:p w14:paraId="6AFD88C2" w14:textId="77777777" w:rsidR="00E8278E" w:rsidRDefault="00E8278E">
    <w:pPr>
      <w:pStyle w:val="Kopfzeile"/>
    </w:pPr>
  </w:p>
  <w:p w14:paraId="1B746FAB" w14:textId="77777777" w:rsidR="00E8278E" w:rsidRDefault="005E35C5">
    <w:pPr>
      <w:pStyle w:val="Kopfzeile"/>
    </w:pPr>
    <w:r>
      <w:rPr>
        <w:noProof/>
        <w:lang w:val="de-AT" w:eastAsia="de-AT" w:bidi="ar-SA"/>
      </w:rPr>
      <w:drawing>
        <wp:anchor distT="0" distB="0" distL="114300" distR="114300" simplePos="0" relativeHeight="251657216" behindDoc="1" locked="1" layoutInCell="0" allowOverlap="1" wp14:anchorId="68A2E124" wp14:editId="4BA41B89">
          <wp:simplePos x="0" y="0"/>
          <wp:positionH relativeFrom="page">
            <wp:posOffset>-36195</wp:posOffset>
          </wp:positionH>
          <wp:positionV relativeFrom="page">
            <wp:posOffset>1908175</wp:posOffset>
          </wp:positionV>
          <wp:extent cx="723900" cy="1924050"/>
          <wp:effectExtent l="0" t="0" r="0" b="0"/>
          <wp:wrapNone/>
          <wp:docPr id="6" name="Bild 4" descr="Ka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Kas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924050"/>
                  </a:xfrm>
                  <a:prstGeom prst="rect">
                    <a:avLst/>
                  </a:prstGeom>
                  <a:noFill/>
                </pic:spPr>
              </pic:pic>
            </a:graphicData>
          </a:graphic>
        </wp:anchor>
      </w:drawing>
    </w:r>
    <w:r>
      <w:rPr>
        <w:noProof/>
        <w:lang w:val="de-AT" w:eastAsia="de-AT" w:bidi="ar-SA"/>
      </w:rPr>
      <w:drawing>
        <wp:anchor distT="0" distB="0" distL="114300" distR="114300" simplePos="0" relativeHeight="251656192" behindDoc="0" locked="1" layoutInCell="1" allowOverlap="1" wp14:anchorId="71C14177" wp14:editId="1DF9653F">
          <wp:simplePos x="0" y="0"/>
          <wp:positionH relativeFrom="page">
            <wp:posOffset>5760720</wp:posOffset>
          </wp:positionH>
          <wp:positionV relativeFrom="page">
            <wp:posOffset>720090</wp:posOffset>
          </wp:positionV>
          <wp:extent cx="723900" cy="504825"/>
          <wp:effectExtent l="0" t="0" r="0" b="9525"/>
          <wp:wrapNone/>
          <wp:docPr id="2" name="Bild 2" descr="WEG_4c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4c Ko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04825"/>
                  </a:xfrm>
                  <a:prstGeom prst="rect">
                    <a:avLst/>
                  </a:prstGeom>
                  <a:noFill/>
                </pic:spPr>
              </pic:pic>
            </a:graphicData>
          </a:graphic>
        </wp:anchor>
      </w:drawing>
    </w:r>
    <w:r>
      <w:rPr>
        <w:noProof/>
        <w:lang w:val="de-AT" w:eastAsia="de-AT" w:bidi="ar-SA"/>
      </w:rPr>
      <w:drawing>
        <wp:anchor distT="0" distB="0" distL="114300" distR="114300" simplePos="0" relativeHeight="251655168" behindDoc="1" locked="1" layoutInCell="1" allowOverlap="1" wp14:anchorId="03ADF4D6" wp14:editId="43966C24">
          <wp:simplePos x="0" y="0"/>
          <wp:positionH relativeFrom="page">
            <wp:posOffset>5760720</wp:posOffset>
          </wp:positionH>
          <wp:positionV relativeFrom="page">
            <wp:posOffset>720090</wp:posOffset>
          </wp:positionV>
          <wp:extent cx="723900" cy="504825"/>
          <wp:effectExtent l="0" t="0" r="0" b="9525"/>
          <wp:wrapNone/>
          <wp:docPr id="3" name="Bild 1" descr="WEG_4c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EG_4c Ko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0482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CCD97" w14:textId="77777777" w:rsidR="00E8278E" w:rsidRPr="006E45CB" w:rsidRDefault="00E8278E">
    <w:pPr>
      <w:pStyle w:val="Kopfzeile"/>
      <w:rPr>
        <w:rFonts w:ascii="Calibri" w:hAnsi="Calibri" w:cs="Calibri"/>
      </w:rPr>
    </w:pPr>
  </w:p>
  <w:p w14:paraId="4FD7C4B7" w14:textId="77777777" w:rsidR="00E8278E" w:rsidRPr="00BE7462" w:rsidRDefault="00E8278E" w:rsidP="00D2075E">
    <w:pPr>
      <w:spacing w:after="0"/>
      <w:rPr>
        <w:rFonts w:cs="Calibri"/>
        <w:sz w:val="36"/>
        <w:szCs w:val="36"/>
      </w:rPr>
    </w:pPr>
    <w:r>
      <w:rPr>
        <w:sz w:val="36"/>
      </w:rPr>
      <w:t>PRESS RELEASE</w:t>
    </w:r>
  </w:p>
  <w:p w14:paraId="23A2766D" w14:textId="77777777" w:rsidR="00E8278E" w:rsidRPr="00BE7462" w:rsidRDefault="00E8278E">
    <w:pPr>
      <w:pStyle w:val="Kopfzeile"/>
      <w:rPr>
        <w:rFonts w:ascii="Calibri" w:hAnsi="Calibri" w:cs="Calibri"/>
      </w:rPr>
    </w:pPr>
  </w:p>
  <w:p w14:paraId="2AA5F430" w14:textId="77777777" w:rsidR="00E8278E" w:rsidRPr="00BE7462" w:rsidRDefault="005E35C5" w:rsidP="00D2075E">
    <w:pPr>
      <w:pStyle w:val="Kopfzeile"/>
      <w:rPr>
        <w:rFonts w:ascii="Calibri" w:hAnsi="Calibri" w:cs="Calibri"/>
        <w:sz w:val="22"/>
        <w:szCs w:val="22"/>
      </w:rPr>
    </w:pPr>
    <w:r>
      <w:rPr>
        <w:rFonts w:ascii="Calibri" w:hAnsi="Calibri" w:cs="Calibri"/>
        <w:noProof/>
        <w:sz w:val="22"/>
        <w:szCs w:val="22"/>
        <w:lang w:val="de-AT" w:eastAsia="de-AT" w:bidi="ar-SA"/>
      </w:rPr>
      <w:drawing>
        <wp:anchor distT="0" distB="0" distL="114300" distR="114300" simplePos="0" relativeHeight="251659264" behindDoc="1" locked="1" layoutInCell="1" allowOverlap="1" wp14:anchorId="7CBF75F8" wp14:editId="581DA394">
          <wp:simplePos x="0" y="0"/>
          <wp:positionH relativeFrom="page">
            <wp:posOffset>-36195</wp:posOffset>
          </wp:positionH>
          <wp:positionV relativeFrom="page">
            <wp:posOffset>1908175</wp:posOffset>
          </wp:positionV>
          <wp:extent cx="723900" cy="1924050"/>
          <wp:effectExtent l="0" t="0" r="0" b="0"/>
          <wp:wrapNone/>
          <wp:docPr id="4" name="Bild 13" descr="Ka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Kas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924050"/>
                  </a:xfrm>
                  <a:prstGeom prst="rect">
                    <a:avLst/>
                  </a:prstGeom>
                  <a:noFill/>
                </pic:spPr>
              </pic:pic>
            </a:graphicData>
          </a:graphic>
        </wp:anchor>
      </w:drawing>
    </w:r>
    <w:r>
      <w:rPr>
        <w:rFonts w:ascii="Calibri" w:hAnsi="Calibri"/>
        <w:sz w:val="22"/>
      </w:rPr>
      <w:t>Ref.: WEG2177</w:t>
    </w:r>
  </w:p>
  <w:p w14:paraId="3B959EF1" w14:textId="77777777" w:rsidR="00E8278E" w:rsidRPr="00BE7462" w:rsidRDefault="00E8278E" w:rsidP="00D2075E">
    <w:pPr>
      <w:pStyle w:val="Kopfzeile"/>
      <w:rPr>
        <w:rFonts w:ascii="Calibri" w:hAnsi="Calibri" w:cs="Calibri"/>
        <w:bCs/>
        <w:sz w:val="22"/>
        <w:szCs w:val="22"/>
      </w:rPr>
    </w:pPr>
    <w:r>
      <w:rPr>
        <w:rFonts w:ascii="Calibri" w:hAnsi="Calibri"/>
        <w:sz w:val="22"/>
      </w:rPr>
      <w:t>Date: 7 April 2014</w:t>
    </w:r>
  </w:p>
  <w:p w14:paraId="75FF64A8" w14:textId="77777777" w:rsidR="00E8278E" w:rsidRPr="00A726BF" w:rsidRDefault="00E8278E" w:rsidP="00D2075E">
    <w:pPr>
      <w:pStyle w:val="Kopfzeile"/>
      <w:tabs>
        <w:tab w:val="clear" w:pos="4536"/>
      </w:tabs>
      <w:rPr>
        <w:rFonts w:ascii="Calibri" w:hAnsi="Calibri" w:cs="Calibri"/>
        <w:sz w:val="22"/>
        <w:szCs w:val="22"/>
      </w:rPr>
    </w:pPr>
    <w:r>
      <w:tab/>
    </w:r>
    <w:r>
      <w:rPr>
        <w:rFonts w:ascii="Calibri" w:hAnsi="Calibri"/>
        <w:sz w:val="22"/>
      </w:rPr>
      <w:t xml:space="preserve">WEG </w:t>
    </w:r>
    <w:r>
      <w:t>at</w:t>
    </w:r>
    <w:r>
      <w:rPr>
        <w:i/>
        <w:sz w:val="22"/>
      </w:rPr>
      <w:t xml:space="preserve"> </w:t>
    </w:r>
    <w:r>
      <w:rPr>
        <w:rFonts w:ascii="Calibri" w:hAnsi="Calibri"/>
        <w:sz w:val="22"/>
      </w:rPr>
      <w:t xml:space="preserve">Hannover </w:t>
    </w:r>
    <w:proofErr w:type="spellStart"/>
    <w:r>
      <w:rPr>
        <w:rFonts w:ascii="Calibri" w:hAnsi="Calibri"/>
        <w:sz w:val="22"/>
      </w:rPr>
      <w:t>Messe</w:t>
    </w:r>
    <w:proofErr w:type="spellEnd"/>
    <w:r>
      <w:rPr>
        <w:rFonts w:ascii="Calibri" w:hAnsi="Calibri"/>
        <w:sz w:val="22"/>
      </w:rPr>
      <w:t xml:space="preserve"> 2014: Hall 15, Stand F11</w:t>
    </w:r>
  </w:p>
  <w:p w14:paraId="61C56A74" w14:textId="77777777" w:rsidR="00E8278E" w:rsidRPr="00A726BF" w:rsidRDefault="005E35C5">
    <w:pPr>
      <w:pStyle w:val="Kopfzeile"/>
      <w:rPr>
        <w:rFonts w:ascii="Calibri" w:hAnsi="Calibri" w:cs="Calibri"/>
      </w:rPr>
    </w:pPr>
    <w:r>
      <w:rPr>
        <w:noProof/>
        <w:lang w:val="de-AT" w:eastAsia="de-AT" w:bidi="ar-SA"/>
      </w:rPr>
      <w:drawing>
        <wp:anchor distT="0" distB="0" distL="114300" distR="114300" simplePos="0" relativeHeight="251658240" behindDoc="0" locked="1" layoutInCell="1" allowOverlap="1" wp14:anchorId="0419419B" wp14:editId="57F68CCE">
          <wp:simplePos x="0" y="0"/>
          <wp:positionH relativeFrom="page">
            <wp:posOffset>5760720</wp:posOffset>
          </wp:positionH>
          <wp:positionV relativeFrom="page">
            <wp:posOffset>720090</wp:posOffset>
          </wp:positionV>
          <wp:extent cx="723900" cy="504825"/>
          <wp:effectExtent l="0" t="0" r="0" b="9525"/>
          <wp:wrapNone/>
          <wp:docPr id="5" name="Bild 11" descr="WEG_4c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WEG_4c Ko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048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A4695"/>
    <w:multiLevelType w:val="hybridMultilevel"/>
    <w:tmpl w:val="00D660BE"/>
    <w:lvl w:ilvl="0" w:tplc="72940684">
      <w:start w:val="1"/>
      <w:numFmt w:val="bullet"/>
      <w:lvlText w:val="§"/>
      <w:lvlJc w:val="righ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5B726013"/>
    <w:multiLevelType w:val="hybridMultilevel"/>
    <w:tmpl w:val="EA80E3B4"/>
    <w:lvl w:ilvl="0" w:tplc="72940684">
      <w:start w:val="1"/>
      <w:numFmt w:val="bullet"/>
      <w:lvlText w:val="§"/>
      <w:lvlJc w:val="righ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1A"/>
    <w:rsid w:val="000008E4"/>
    <w:rsid w:val="00012B7B"/>
    <w:rsid w:val="00013D24"/>
    <w:rsid w:val="00024F28"/>
    <w:rsid w:val="00026A43"/>
    <w:rsid w:val="0003273D"/>
    <w:rsid w:val="00052634"/>
    <w:rsid w:val="00055693"/>
    <w:rsid w:val="0006009E"/>
    <w:rsid w:val="00062144"/>
    <w:rsid w:val="000621B5"/>
    <w:rsid w:val="000624FC"/>
    <w:rsid w:val="000819C7"/>
    <w:rsid w:val="00086460"/>
    <w:rsid w:val="00090C42"/>
    <w:rsid w:val="000917F9"/>
    <w:rsid w:val="00094E26"/>
    <w:rsid w:val="000A0963"/>
    <w:rsid w:val="000B01D7"/>
    <w:rsid w:val="000B106D"/>
    <w:rsid w:val="000B53F0"/>
    <w:rsid w:val="000F0896"/>
    <w:rsid w:val="000F3799"/>
    <w:rsid w:val="001078F9"/>
    <w:rsid w:val="00120BC0"/>
    <w:rsid w:val="001241D6"/>
    <w:rsid w:val="001429BF"/>
    <w:rsid w:val="00144769"/>
    <w:rsid w:val="00145A9D"/>
    <w:rsid w:val="00146ADA"/>
    <w:rsid w:val="001512F8"/>
    <w:rsid w:val="00153AE2"/>
    <w:rsid w:val="00154AA5"/>
    <w:rsid w:val="001748CC"/>
    <w:rsid w:val="001752DA"/>
    <w:rsid w:val="00175C7B"/>
    <w:rsid w:val="00191A68"/>
    <w:rsid w:val="001930C4"/>
    <w:rsid w:val="001A6A93"/>
    <w:rsid w:val="001D21CD"/>
    <w:rsid w:val="001D46BE"/>
    <w:rsid w:val="001D62CB"/>
    <w:rsid w:val="001F4279"/>
    <w:rsid w:val="00200346"/>
    <w:rsid w:val="0021061F"/>
    <w:rsid w:val="00224F89"/>
    <w:rsid w:val="00227BAE"/>
    <w:rsid w:val="002350B0"/>
    <w:rsid w:val="00236352"/>
    <w:rsid w:val="002436B5"/>
    <w:rsid w:val="00250C01"/>
    <w:rsid w:val="0026672B"/>
    <w:rsid w:val="00270406"/>
    <w:rsid w:val="002A18B0"/>
    <w:rsid w:val="002C0130"/>
    <w:rsid w:val="002C022D"/>
    <w:rsid w:val="002D29D8"/>
    <w:rsid w:val="00301EF5"/>
    <w:rsid w:val="00332356"/>
    <w:rsid w:val="003548F6"/>
    <w:rsid w:val="00355BBC"/>
    <w:rsid w:val="00361145"/>
    <w:rsid w:val="0036482D"/>
    <w:rsid w:val="003657A1"/>
    <w:rsid w:val="00392BF4"/>
    <w:rsid w:val="00392FD4"/>
    <w:rsid w:val="003C313E"/>
    <w:rsid w:val="003E3331"/>
    <w:rsid w:val="003E74DD"/>
    <w:rsid w:val="003E7C00"/>
    <w:rsid w:val="003F45CE"/>
    <w:rsid w:val="003F58D7"/>
    <w:rsid w:val="003F5927"/>
    <w:rsid w:val="003F70E5"/>
    <w:rsid w:val="004404A7"/>
    <w:rsid w:val="00446FCF"/>
    <w:rsid w:val="0045477E"/>
    <w:rsid w:val="00465ED2"/>
    <w:rsid w:val="00476974"/>
    <w:rsid w:val="00492A65"/>
    <w:rsid w:val="004A120C"/>
    <w:rsid w:val="004B7950"/>
    <w:rsid w:val="004C2954"/>
    <w:rsid w:val="004F40D8"/>
    <w:rsid w:val="0050439F"/>
    <w:rsid w:val="00516D9F"/>
    <w:rsid w:val="0052040A"/>
    <w:rsid w:val="0053257C"/>
    <w:rsid w:val="005400B5"/>
    <w:rsid w:val="00541753"/>
    <w:rsid w:val="00551C85"/>
    <w:rsid w:val="00556FD4"/>
    <w:rsid w:val="00571DBC"/>
    <w:rsid w:val="005827BF"/>
    <w:rsid w:val="005A78BF"/>
    <w:rsid w:val="005A7CD7"/>
    <w:rsid w:val="005B719C"/>
    <w:rsid w:val="005C2F01"/>
    <w:rsid w:val="005C5886"/>
    <w:rsid w:val="005D4175"/>
    <w:rsid w:val="005E35C5"/>
    <w:rsid w:val="005F20D3"/>
    <w:rsid w:val="005F4332"/>
    <w:rsid w:val="00601C48"/>
    <w:rsid w:val="006077CB"/>
    <w:rsid w:val="00610E85"/>
    <w:rsid w:val="006232B6"/>
    <w:rsid w:val="00631E19"/>
    <w:rsid w:val="0065350E"/>
    <w:rsid w:val="006713A9"/>
    <w:rsid w:val="00671CEC"/>
    <w:rsid w:val="00673644"/>
    <w:rsid w:val="0068018F"/>
    <w:rsid w:val="00680C1D"/>
    <w:rsid w:val="00684AE5"/>
    <w:rsid w:val="00695472"/>
    <w:rsid w:val="006B145B"/>
    <w:rsid w:val="006D2F81"/>
    <w:rsid w:val="006D33C7"/>
    <w:rsid w:val="006E45CB"/>
    <w:rsid w:val="006F5354"/>
    <w:rsid w:val="006F5C98"/>
    <w:rsid w:val="00715976"/>
    <w:rsid w:val="00715A5E"/>
    <w:rsid w:val="00757DFC"/>
    <w:rsid w:val="00763454"/>
    <w:rsid w:val="00764501"/>
    <w:rsid w:val="007658D0"/>
    <w:rsid w:val="00777E0F"/>
    <w:rsid w:val="00781173"/>
    <w:rsid w:val="00793218"/>
    <w:rsid w:val="00793FEF"/>
    <w:rsid w:val="00796A2F"/>
    <w:rsid w:val="007A4C4E"/>
    <w:rsid w:val="007D0CD4"/>
    <w:rsid w:val="007D4F34"/>
    <w:rsid w:val="007F2090"/>
    <w:rsid w:val="00821D4F"/>
    <w:rsid w:val="008419EB"/>
    <w:rsid w:val="00846B61"/>
    <w:rsid w:val="0085643D"/>
    <w:rsid w:val="00870CCB"/>
    <w:rsid w:val="008870E9"/>
    <w:rsid w:val="0089720C"/>
    <w:rsid w:val="008A2E26"/>
    <w:rsid w:val="008A4587"/>
    <w:rsid w:val="008B5FC5"/>
    <w:rsid w:val="008C596F"/>
    <w:rsid w:val="008D2837"/>
    <w:rsid w:val="008D591B"/>
    <w:rsid w:val="00903A85"/>
    <w:rsid w:val="0091371B"/>
    <w:rsid w:val="00915B99"/>
    <w:rsid w:val="0093172A"/>
    <w:rsid w:val="0093497A"/>
    <w:rsid w:val="0095722F"/>
    <w:rsid w:val="009707EF"/>
    <w:rsid w:val="009809FC"/>
    <w:rsid w:val="00982782"/>
    <w:rsid w:val="00986894"/>
    <w:rsid w:val="009A3547"/>
    <w:rsid w:val="009B21E9"/>
    <w:rsid w:val="009B511F"/>
    <w:rsid w:val="009C0FD4"/>
    <w:rsid w:val="009C312C"/>
    <w:rsid w:val="009E3167"/>
    <w:rsid w:val="009E3305"/>
    <w:rsid w:val="009E4420"/>
    <w:rsid w:val="009F05D1"/>
    <w:rsid w:val="00A02F66"/>
    <w:rsid w:val="00A0495A"/>
    <w:rsid w:val="00A1725D"/>
    <w:rsid w:val="00A42CF2"/>
    <w:rsid w:val="00A431FD"/>
    <w:rsid w:val="00A458DE"/>
    <w:rsid w:val="00A5245E"/>
    <w:rsid w:val="00A52B30"/>
    <w:rsid w:val="00A551B3"/>
    <w:rsid w:val="00A726BF"/>
    <w:rsid w:val="00A763ED"/>
    <w:rsid w:val="00A76446"/>
    <w:rsid w:val="00A81BA4"/>
    <w:rsid w:val="00A836F3"/>
    <w:rsid w:val="00A87970"/>
    <w:rsid w:val="00A968B8"/>
    <w:rsid w:val="00AC2ABF"/>
    <w:rsid w:val="00AD4B5A"/>
    <w:rsid w:val="00AE4F54"/>
    <w:rsid w:val="00AF1ADD"/>
    <w:rsid w:val="00B034E9"/>
    <w:rsid w:val="00B42B77"/>
    <w:rsid w:val="00B77813"/>
    <w:rsid w:val="00B92C2B"/>
    <w:rsid w:val="00B943C2"/>
    <w:rsid w:val="00B94BF3"/>
    <w:rsid w:val="00B96F73"/>
    <w:rsid w:val="00BA3EF7"/>
    <w:rsid w:val="00BA5038"/>
    <w:rsid w:val="00BB4CD3"/>
    <w:rsid w:val="00BE1EC5"/>
    <w:rsid w:val="00BE30BB"/>
    <w:rsid w:val="00BE3D50"/>
    <w:rsid w:val="00BE7462"/>
    <w:rsid w:val="00BF3C95"/>
    <w:rsid w:val="00C13682"/>
    <w:rsid w:val="00C20910"/>
    <w:rsid w:val="00C52809"/>
    <w:rsid w:val="00C535E1"/>
    <w:rsid w:val="00C6022D"/>
    <w:rsid w:val="00C71496"/>
    <w:rsid w:val="00C750AB"/>
    <w:rsid w:val="00C84902"/>
    <w:rsid w:val="00C92ABB"/>
    <w:rsid w:val="00CA45DB"/>
    <w:rsid w:val="00CA554D"/>
    <w:rsid w:val="00CB26F5"/>
    <w:rsid w:val="00CC4B29"/>
    <w:rsid w:val="00CC5085"/>
    <w:rsid w:val="00CD14A5"/>
    <w:rsid w:val="00CE4921"/>
    <w:rsid w:val="00D11C24"/>
    <w:rsid w:val="00D15055"/>
    <w:rsid w:val="00D15D4E"/>
    <w:rsid w:val="00D2075E"/>
    <w:rsid w:val="00D33745"/>
    <w:rsid w:val="00D341A4"/>
    <w:rsid w:val="00D45A83"/>
    <w:rsid w:val="00D5149A"/>
    <w:rsid w:val="00D57081"/>
    <w:rsid w:val="00D60566"/>
    <w:rsid w:val="00D63B7D"/>
    <w:rsid w:val="00D6679B"/>
    <w:rsid w:val="00D7320D"/>
    <w:rsid w:val="00D81816"/>
    <w:rsid w:val="00D94E4F"/>
    <w:rsid w:val="00DA024D"/>
    <w:rsid w:val="00DB5158"/>
    <w:rsid w:val="00DB551A"/>
    <w:rsid w:val="00DC1484"/>
    <w:rsid w:val="00DD629D"/>
    <w:rsid w:val="00DD724A"/>
    <w:rsid w:val="00DE29E6"/>
    <w:rsid w:val="00DF563F"/>
    <w:rsid w:val="00E14A11"/>
    <w:rsid w:val="00E14A2C"/>
    <w:rsid w:val="00E27978"/>
    <w:rsid w:val="00E411DE"/>
    <w:rsid w:val="00E53AAA"/>
    <w:rsid w:val="00E55481"/>
    <w:rsid w:val="00E65735"/>
    <w:rsid w:val="00E8278E"/>
    <w:rsid w:val="00E84896"/>
    <w:rsid w:val="00E93B02"/>
    <w:rsid w:val="00EB31C5"/>
    <w:rsid w:val="00EC5A67"/>
    <w:rsid w:val="00ED18D5"/>
    <w:rsid w:val="00EE701A"/>
    <w:rsid w:val="00EF00AF"/>
    <w:rsid w:val="00F0202E"/>
    <w:rsid w:val="00F12782"/>
    <w:rsid w:val="00F411E7"/>
    <w:rsid w:val="00F42993"/>
    <w:rsid w:val="00F63C53"/>
    <w:rsid w:val="00F7276E"/>
    <w:rsid w:val="00F8373F"/>
    <w:rsid w:val="00F83B1A"/>
    <w:rsid w:val="00F921F6"/>
    <w:rsid w:val="00FA2CF2"/>
    <w:rsid w:val="00FA42DF"/>
    <w:rsid w:val="00FA43ED"/>
    <w:rsid w:val="00FA7F66"/>
    <w:rsid w:val="00FC27A8"/>
    <w:rsid w:val="00FD3864"/>
    <w:rsid w:val="00FE32E1"/>
    <w:rsid w:val="00FE4F6B"/>
    <w:rsid w:val="00FE6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5472A1E"/>
  <w15:docId w15:val="{4D5907DA-F572-4FF6-86F6-19DB2CE9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rFonts w:ascii="Calibri" w:hAnsi="Calibri"/>
      <w:sz w:val="22"/>
      <w:szCs w:val="22"/>
    </w:rPr>
  </w:style>
  <w:style w:type="paragraph" w:styleId="berschrift2">
    <w:name w:val="heading 2"/>
    <w:basedOn w:val="Standard"/>
    <w:link w:val="berschrift2Zchn1"/>
    <w:qFormat/>
    <w:pPr>
      <w:spacing w:after="0" w:line="240" w:lineRule="auto"/>
      <w:outlineLvl w:val="1"/>
    </w:pPr>
    <w:rPr>
      <w:rFonts w:ascii="Arial" w:hAnsi="Arial"/>
      <w:b/>
      <w:bCs/>
      <w:color w:val="0E3984"/>
      <w:sz w:val="34"/>
      <w:szCs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uiPriority w:val="9"/>
    <w:locked/>
    <w:rPr>
      <w:rFonts w:ascii="Arial" w:hAnsi="Arial" w:cs="Arial"/>
      <w:b/>
      <w:bCs/>
      <w:color w:val="0E3984"/>
      <w:sz w:val="34"/>
      <w:szCs w:val="34"/>
      <w:lang w:val="en-GB" w:eastAsia="en-GB"/>
    </w:rPr>
  </w:style>
  <w:style w:type="paragraph" w:customStyle="1" w:styleId="01LAddressOverlineHN456">
    <w:name w:val="01 (L) / Address Overline HN45 6"/>
    <w:aliases w:val="25pt"/>
    <w:basedOn w:val="Standard"/>
    <w:next w:val="Standard"/>
    <w:pPr>
      <w:autoSpaceDE w:val="0"/>
      <w:autoSpaceDN w:val="0"/>
      <w:adjustRightInd w:val="0"/>
      <w:spacing w:after="0" w:line="170" w:lineRule="atLeast"/>
      <w:textAlignment w:val="center"/>
    </w:pPr>
    <w:rPr>
      <w:rFonts w:ascii="Helvetica Neue LT Pro 45 Light" w:hAnsi="Helvetica Neue LT Pro 45 Light" w:cs="Helvetica Neue LT Pro 45 Light"/>
      <w:color w:val="000000"/>
      <w:sz w:val="13"/>
      <w:szCs w:val="13"/>
    </w:rPr>
  </w:style>
  <w:style w:type="character" w:customStyle="1" w:styleId="01LHN456">
    <w:name w:val="01 (L) / HN45 6"/>
    <w:aliases w:val="25pt / black"/>
    <w:rPr>
      <w:rFonts w:ascii="Helvetica Neue LT Pro 45 Light" w:hAnsi="Helvetica Neue LT Pro 45 Light"/>
      <w:color w:val="000000"/>
      <w:spacing w:val="0"/>
      <w:w w:val="100"/>
      <w:position w:val="0"/>
      <w:sz w:val="13"/>
      <w:u w:val="none"/>
      <w:vertAlign w:val="baseline"/>
      <w:lang w:val="en-GB"/>
    </w:rPr>
  </w:style>
  <w:style w:type="character" w:customStyle="1" w:styleId="06LHN456ptblack">
    <w:name w:val="06 (L) / HN45 6pt / black"/>
    <w:rPr>
      <w:rFonts w:ascii="Helvetica Neue LT Pro 45 Light" w:hAnsi="Helvetica Neue LT Pro 45 Light"/>
      <w:color w:val="000000"/>
      <w:spacing w:val="0"/>
      <w:w w:val="100"/>
      <w:position w:val="0"/>
      <w:sz w:val="12"/>
      <w:u w:val="none"/>
      <w:vertAlign w:val="baseline"/>
      <w:lang w:val="en-GB"/>
    </w:rPr>
  </w:style>
  <w:style w:type="paragraph" w:styleId="Kopfzeile">
    <w:name w:val="header"/>
    <w:basedOn w:val="Standard"/>
    <w:uiPriority w:val="99"/>
    <w:pPr>
      <w:tabs>
        <w:tab w:val="center" w:pos="4536"/>
        <w:tab w:val="right" w:pos="9072"/>
      </w:tabs>
      <w:spacing w:after="0" w:line="240" w:lineRule="auto"/>
    </w:pPr>
    <w:rPr>
      <w:rFonts w:ascii="Times New Roman" w:hAnsi="Times New Roman"/>
      <w:sz w:val="24"/>
      <w:szCs w:val="24"/>
    </w:rPr>
  </w:style>
  <w:style w:type="character" w:customStyle="1" w:styleId="KopfzeileZchn">
    <w:name w:val="Kopfzeile Zchn"/>
    <w:uiPriority w:val="99"/>
    <w:locked/>
    <w:rPr>
      <w:rFonts w:ascii="Calibri" w:hAnsi="Calibri" w:cs="Times New Roman"/>
      <w:lang w:val="en-GB"/>
    </w:rPr>
  </w:style>
  <w:style w:type="paragraph" w:styleId="Fuzeile">
    <w:name w:val="footer"/>
    <w:basedOn w:val="Standard"/>
    <w:pPr>
      <w:tabs>
        <w:tab w:val="center" w:pos="4536"/>
        <w:tab w:val="right" w:pos="9072"/>
      </w:tabs>
      <w:spacing w:after="0" w:line="240" w:lineRule="auto"/>
    </w:pPr>
    <w:rPr>
      <w:rFonts w:ascii="Times New Roman" w:hAnsi="Times New Roman"/>
      <w:sz w:val="24"/>
      <w:szCs w:val="24"/>
    </w:rPr>
  </w:style>
  <w:style w:type="character" w:customStyle="1" w:styleId="FuzeileZchn">
    <w:name w:val="Fußzeile Zchn"/>
    <w:semiHidden/>
    <w:locked/>
    <w:rPr>
      <w:rFonts w:ascii="Calibri" w:hAnsi="Calibri" w:cs="Times New Roman"/>
      <w:lang w:val="en-GB"/>
    </w:rPr>
  </w:style>
  <w:style w:type="paragraph" w:customStyle="1" w:styleId="06LFooterHN456pt">
    <w:name w:val="06 (L) / Footer HN45 6pt"/>
    <w:basedOn w:val="Standard"/>
    <w:next w:val="Standard"/>
    <w:pPr>
      <w:tabs>
        <w:tab w:val="left" w:pos="227"/>
        <w:tab w:val="left" w:pos="340"/>
        <w:tab w:val="left" w:pos="454"/>
        <w:tab w:val="left" w:pos="567"/>
        <w:tab w:val="left" w:pos="680"/>
        <w:tab w:val="left" w:pos="794"/>
        <w:tab w:val="left" w:pos="907"/>
        <w:tab w:val="left" w:pos="1020"/>
        <w:tab w:val="left" w:pos="1134"/>
      </w:tabs>
      <w:autoSpaceDE w:val="0"/>
      <w:autoSpaceDN w:val="0"/>
      <w:adjustRightInd w:val="0"/>
      <w:spacing w:after="0" w:line="170" w:lineRule="atLeast"/>
      <w:textAlignment w:val="center"/>
    </w:pPr>
    <w:rPr>
      <w:rFonts w:ascii="Helvetica Neue LT Pro 45 Light" w:hAnsi="Helvetica Neue LT Pro 45 Light" w:cs="Helvetica Neue LT Pro 45 Light"/>
      <w:color w:val="000000"/>
      <w:sz w:val="12"/>
      <w:szCs w:val="12"/>
    </w:rPr>
  </w:style>
  <w:style w:type="character" w:styleId="Hyperlink">
    <w:name w:val="Hyperlink"/>
    <w:rPr>
      <w:rFonts w:cs="Times New Roman"/>
      <w:color w:val="0000FF"/>
      <w:u w:val="single"/>
    </w:rPr>
  </w:style>
  <w:style w:type="paragraph" w:customStyle="1" w:styleId="KeinAbsatzformat">
    <w:name w:val="[Kein Absatzformat]"/>
    <w:pPr>
      <w:autoSpaceDE w:val="0"/>
      <w:autoSpaceDN w:val="0"/>
      <w:adjustRightInd w:val="0"/>
      <w:spacing w:line="288" w:lineRule="auto"/>
      <w:textAlignment w:val="center"/>
    </w:pPr>
    <w:rPr>
      <w:rFonts w:ascii="Times Regular" w:hAnsi="Times Regular" w:cs="Times Regular"/>
      <w:color w:val="000000"/>
      <w:sz w:val="24"/>
      <w:szCs w:val="24"/>
    </w:rPr>
  </w:style>
  <w:style w:type="character" w:styleId="Seitenzahl">
    <w:name w:val="page number"/>
    <w:rPr>
      <w:rFonts w:cs="Times New Roman"/>
    </w:rPr>
  </w:style>
  <w:style w:type="character" w:customStyle="1" w:styleId="berschrift2Zchn1">
    <w:name w:val="Überschrift 2 Zchn1"/>
    <w:link w:val="berschrift2"/>
    <w:rsid w:val="00D15D4E"/>
    <w:rPr>
      <w:rFonts w:ascii="Arial" w:hAnsi="Arial" w:cs="Arial"/>
      <w:b/>
      <w:bCs/>
      <w:color w:val="0E3984"/>
      <w:sz w:val="34"/>
      <w:szCs w:val="34"/>
    </w:rPr>
  </w:style>
  <w:style w:type="paragraph" w:styleId="StandardWeb">
    <w:name w:val="Normal (Web)"/>
    <w:basedOn w:val="Standard"/>
    <w:uiPriority w:val="99"/>
    <w:pPr>
      <w:spacing w:after="0" w:line="240" w:lineRule="auto"/>
    </w:pPr>
    <w:rPr>
      <w:rFonts w:ascii="Times New Roman" w:hAnsi="Times New Roman"/>
      <w:sz w:val="24"/>
      <w:szCs w:val="24"/>
    </w:rPr>
  </w:style>
  <w:style w:type="character" w:styleId="Fett">
    <w:name w:val="Strong"/>
    <w:uiPriority w:val="22"/>
    <w:qFormat/>
    <w:rPr>
      <w:rFonts w:cs="Times New Roman"/>
      <w:b/>
      <w:bCs/>
    </w:rPr>
  </w:style>
  <w:style w:type="character" w:styleId="Kommentarzeichen">
    <w:name w:val="annotation reference"/>
    <w:semiHidden/>
    <w:rPr>
      <w:rFonts w:cs="Times New Roman"/>
      <w:sz w:val="16"/>
      <w:szCs w:val="16"/>
    </w:rPr>
  </w:style>
  <w:style w:type="paragraph" w:styleId="Kommentartext">
    <w:name w:val="annotation text"/>
    <w:basedOn w:val="Standard"/>
    <w:link w:val="KommentartextZchn1"/>
    <w:semiHidden/>
    <w:pPr>
      <w:spacing w:line="240" w:lineRule="auto"/>
    </w:pPr>
    <w:rPr>
      <w:sz w:val="20"/>
      <w:szCs w:val="20"/>
    </w:rPr>
  </w:style>
  <w:style w:type="character" w:customStyle="1" w:styleId="KommentartextZchn">
    <w:name w:val="Kommentartext Zchn"/>
    <w:locked/>
    <w:rPr>
      <w:rFonts w:ascii="Calibri" w:hAnsi="Calibri" w:cs="Times New Roman"/>
      <w:lang w:val="en-GB" w:eastAsia="en-GB"/>
    </w:rPr>
  </w:style>
  <w:style w:type="paragraph" w:customStyle="1" w:styleId="Kommentarthema1">
    <w:name w:val="Kommentarthema1"/>
    <w:basedOn w:val="Kommentartext"/>
    <w:next w:val="Kommentartext"/>
    <w:rPr>
      <w:b/>
      <w:bCs/>
    </w:rPr>
  </w:style>
  <w:style w:type="character" w:customStyle="1" w:styleId="KommentarthemaZchn">
    <w:name w:val="Kommentarthema Zchn"/>
    <w:locked/>
    <w:rPr>
      <w:rFonts w:ascii="Calibri" w:hAnsi="Calibri" w:cs="Times New Roman"/>
      <w:b/>
      <w:bCs/>
      <w:lang w:val="en-GB" w:eastAsia="en-GB"/>
    </w:rPr>
  </w:style>
  <w:style w:type="paragraph" w:customStyle="1" w:styleId="Sprechblasentext1">
    <w:name w:val="Sprechblasentext1"/>
    <w:basedOn w:val="Standard"/>
    <w:pPr>
      <w:spacing w:after="0" w:line="240" w:lineRule="auto"/>
    </w:pPr>
    <w:rPr>
      <w:rFonts w:ascii="Tahoma" w:hAnsi="Tahoma" w:cs="Tahoma"/>
      <w:sz w:val="16"/>
      <w:szCs w:val="16"/>
    </w:rPr>
  </w:style>
  <w:style w:type="character" w:customStyle="1" w:styleId="SprechblasentextZchn">
    <w:name w:val="Sprechblasentext Zchn"/>
    <w:locked/>
    <w:rPr>
      <w:rFonts w:ascii="Tahoma" w:hAnsi="Tahoma" w:cs="Tahoma"/>
      <w:sz w:val="16"/>
      <w:szCs w:val="16"/>
      <w:lang w:val="en-GB" w:eastAsia="en-GB"/>
    </w:rPr>
  </w:style>
  <w:style w:type="paragraph" w:styleId="Sprechblasentext">
    <w:name w:val="Balloon Text"/>
    <w:basedOn w:val="Standard"/>
    <w:semiHidden/>
    <w:rsid w:val="004404A7"/>
    <w:rPr>
      <w:rFonts w:ascii="Tahoma" w:hAnsi="Tahoma" w:cs="Tahoma"/>
      <w:sz w:val="16"/>
      <w:szCs w:val="16"/>
    </w:rPr>
  </w:style>
  <w:style w:type="paragraph" w:styleId="berarbeitung">
    <w:name w:val="Revision"/>
    <w:hidden/>
    <w:uiPriority w:val="99"/>
    <w:semiHidden/>
    <w:rsid w:val="00870CCB"/>
    <w:rPr>
      <w:rFonts w:ascii="Calibri" w:hAnsi="Calibri"/>
      <w:sz w:val="22"/>
      <w:szCs w:val="22"/>
    </w:rPr>
  </w:style>
  <w:style w:type="paragraph" w:styleId="Kommentarthema">
    <w:name w:val="annotation subject"/>
    <w:basedOn w:val="Kommentartext"/>
    <w:next w:val="Kommentartext"/>
    <w:link w:val="KommentarthemaZchn1"/>
    <w:rsid w:val="00B943C2"/>
    <w:pPr>
      <w:spacing w:line="276" w:lineRule="auto"/>
    </w:pPr>
    <w:rPr>
      <w:b/>
      <w:bCs/>
    </w:rPr>
  </w:style>
  <w:style w:type="character" w:customStyle="1" w:styleId="KommentartextZchn1">
    <w:name w:val="Kommentartext Zchn1"/>
    <w:link w:val="Kommentartext"/>
    <w:semiHidden/>
    <w:rsid w:val="00B943C2"/>
    <w:rPr>
      <w:rFonts w:ascii="Calibri" w:hAnsi="Calibri"/>
      <w:lang w:val="en-GB" w:eastAsia="en-GB"/>
    </w:rPr>
  </w:style>
  <w:style w:type="character" w:customStyle="1" w:styleId="KommentarthemaZchn1">
    <w:name w:val="Kommentarthema Zchn1"/>
    <w:link w:val="Kommentarthema"/>
    <w:rsid w:val="00B943C2"/>
    <w:rPr>
      <w:rFonts w:ascii="Calibri" w:hAnsi="Calibri"/>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17">
      <w:bodyDiv w:val="1"/>
      <w:marLeft w:val="0"/>
      <w:marRight w:val="0"/>
      <w:marTop w:val="0"/>
      <w:marBottom w:val="0"/>
      <w:divBdr>
        <w:top w:val="none" w:sz="0" w:space="0" w:color="auto"/>
        <w:left w:val="none" w:sz="0" w:space="0" w:color="auto"/>
        <w:bottom w:val="none" w:sz="0" w:space="0" w:color="auto"/>
        <w:right w:val="none" w:sz="0" w:space="0" w:color="auto"/>
      </w:divBdr>
    </w:div>
    <w:div w:id="655577016">
      <w:bodyDiv w:val="1"/>
      <w:marLeft w:val="0"/>
      <w:marRight w:val="0"/>
      <w:marTop w:val="0"/>
      <w:marBottom w:val="0"/>
      <w:divBdr>
        <w:top w:val="none" w:sz="0" w:space="0" w:color="auto"/>
        <w:left w:val="none" w:sz="0" w:space="0" w:color="auto"/>
        <w:bottom w:val="none" w:sz="0" w:space="0" w:color="auto"/>
        <w:right w:val="none" w:sz="0" w:space="0" w:color="auto"/>
      </w:divBdr>
    </w:div>
    <w:div w:id="678898113">
      <w:bodyDiv w:val="1"/>
      <w:marLeft w:val="0"/>
      <w:marRight w:val="0"/>
      <w:marTop w:val="0"/>
      <w:marBottom w:val="0"/>
      <w:divBdr>
        <w:top w:val="none" w:sz="0" w:space="0" w:color="auto"/>
        <w:left w:val="none" w:sz="0" w:space="0" w:color="auto"/>
        <w:bottom w:val="none" w:sz="0" w:space="0" w:color="auto"/>
        <w:right w:val="none" w:sz="0" w:space="0" w:color="auto"/>
      </w:divBdr>
      <w:divsChild>
        <w:div w:id="178391849">
          <w:marLeft w:val="0"/>
          <w:marRight w:val="0"/>
          <w:marTop w:val="0"/>
          <w:marBottom w:val="0"/>
          <w:divBdr>
            <w:top w:val="none" w:sz="0" w:space="0" w:color="auto"/>
            <w:left w:val="none" w:sz="0" w:space="0" w:color="auto"/>
            <w:bottom w:val="none" w:sz="0" w:space="0" w:color="auto"/>
            <w:right w:val="none" w:sz="0" w:space="0" w:color="auto"/>
          </w:divBdr>
        </w:div>
        <w:div w:id="245651720">
          <w:marLeft w:val="0"/>
          <w:marRight w:val="0"/>
          <w:marTop w:val="0"/>
          <w:marBottom w:val="0"/>
          <w:divBdr>
            <w:top w:val="none" w:sz="0" w:space="0" w:color="auto"/>
            <w:left w:val="none" w:sz="0" w:space="0" w:color="auto"/>
            <w:bottom w:val="none" w:sz="0" w:space="0" w:color="auto"/>
            <w:right w:val="none" w:sz="0" w:space="0" w:color="auto"/>
          </w:divBdr>
        </w:div>
        <w:div w:id="415595837">
          <w:marLeft w:val="0"/>
          <w:marRight w:val="0"/>
          <w:marTop w:val="0"/>
          <w:marBottom w:val="0"/>
          <w:divBdr>
            <w:top w:val="none" w:sz="0" w:space="0" w:color="auto"/>
            <w:left w:val="none" w:sz="0" w:space="0" w:color="auto"/>
            <w:bottom w:val="none" w:sz="0" w:space="0" w:color="auto"/>
            <w:right w:val="none" w:sz="0" w:space="0" w:color="auto"/>
          </w:divBdr>
        </w:div>
        <w:div w:id="448857632">
          <w:marLeft w:val="0"/>
          <w:marRight w:val="0"/>
          <w:marTop w:val="0"/>
          <w:marBottom w:val="0"/>
          <w:divBdr>
            <w:top w:val="none" w:sz="0" w:space="0" w:color="auto"/>
            <w:left w:val="none" w:sz="0" w:space="0" w:color="auto"/>
            <w:bottom w:val="none" w:sz="0" w:space="0" w:color="auto"/>
            <w:right w:val="none" w:sz="0" w:space="0" w:color="auto"/>
          </w:divBdr>
        </w:div>
        <w:div w:id="476730332">
          <w:marLeft w:val="0"/>
          <w:marRight w:val="0"/>
          <w:marTop w:val="0"/>
          <w:marBottom w:val="0"/>
          <w:divBdr>
            <w:top w:val="none" w:sz="0" w:space="0" w:color="auto"/>
            <w:left w:val="none" w:sz="0" w:space="0" w:color="auto"/>
            <w:bottom w:val="none" w:sz="0" w:space="0" w:color="auto"/>
            <w:right w:val="none" w:sz="0" w:space="0" w:color="auto"/>
          </w:divBdr>
        </w:div>
        <w:div w:id="483472503">
          <w:marLeft w:val="0"/>
          <w:marRight w:val="0"/>
          <w:marTop w:val="0"/>
          <w:marBottom w:val="0"/>
          <w:divBdr>
            <w:top w:val="none" w:sz="0" w:space="0" w:color="auto"/>
            <w:left w:val="none" w:sz="0" w:space="0" w:color="auto"/>
            <w:bottom w:val="none" w:sz="0" w:space="0" w:color="auto"/>
            <w:right w:val="none" w:sz="0" w:space="0" w:color="auto"/>
          </w:divBdr>
        </w:div>
        <w:div w:id="610863443">
          <w:marLeft w:val="0"/>
          <w:marRight w:val="0"/>
          <w:marTop w:val="0"/>
          <w:marBottom w:val="0"/>
          <w:divBdr>
            <w:top w:val="none" w:sz="0" w:space="0" w:color="auto"/>
            <w:left w:val="none" w:sz="0" w:space="0" w:color="auto"/>
            <w:bottom w:val="none" w:sz="0" w:space="0" w:color="auto"/>
            <w:right w:val="none" w:sz="0" w:space="0" w:color="auto"/>
          </w:divBdr>
        </w:div>
        <w:div w:id="641273329">
          <w:marLeft w:val="0"/>
          <w:marRight w:val="0"/>
          <w:marTop w:val="0"/>
          <w:marBottom w:val="0"/>
          <w:divBdr>
            <w:top w:val="none" w:sz="0" w:space="0" w:color="auto"/>
            <w:left w:val="none" w:sz="0" w:space="0" w:color="auto"/>
            <w:bottom w:val="none" w:sz="0" w:space="0" w:color="auto"/>
            <w:right w:val="none" w:sz="0" w:space="0" w:color="auto"/>
          </w:divBdr>
        </w:div>
        <w:div w:id="649016706">
          <w:marLeft w:val="0"/>
          <w:marRight w:val="0"/>
          <w:marTop w:val="0"/>
          <w:marBottom w:val="0"/>
          <w:divBdr>
            <w:top w:val="none" w:sz="0" w:space="0" w:color="auto"/>
            <w:left w:val="none" w:sz="0" w:space="0" w:color="auto"/>
            <w:bottom w:val="none" w:sz="0" w:space="0" w:color="auto"/>
            <w:right w:val="none" w:sz="0" w:space="0" w:color="auto"/>
          </w:divBdr>
        </w:div>
        <w:div w:id="852691396">
          <w:marLeft w:val="0"/>
          <w:marRight w:val="0"/>
          <w:marTop w:val="0"/>
          <w:marBottom w:val="0"/>
          <w:divBdr>
            <w:top w:val="none" w:sz="0" w:space="0" w:color="auto"/>
            <w:left w:val="none" w:sz="0" w:space="0" w:color="auto"/>
            <w:bottom w:val="none" w:sz="0" w:space="0" w:color="auto"/>
            <w:right w:val="none" w:sz="0" w:space="0" w:color="auto"/>
          </w:divBdr>
        </w:div>
        <w:div w:id="894466738">
          <w:marLeft w:val="0"/>
          <w:marRight w:val="0"/>
          <w:marTop w:val="0"/>
          <w:marBottom w:val="0"/>
          <w:divBdr>
            <w:top w:val="none" w:sz="0" w:space="0" w:color="auto"/>
            <w:left w:val="none" w:sz="0" w:space="0" w:color="auto"/>
            <w:bottom w:val="none" w:sz="0" w:space="0" w:color="auto"/>
            <w:right w:val="none" w:sz="0" w:space="0" w:color="auto"/>
          </w:divBdr>
        </w:div>
        <w:div w:id="896285104">
          <w:marLeft w:val="0"/>
          <w:marRight w:val="0"/>
          <w:marTop w:val="0"/>
          <w:marBottom w:val="0"/>
          <w:divBdr>
            <w:top w:val="none" w:sz="0" w:space="0" w:color="auto"/>
            <w:left w:val="none" w:sz="0" w:space="0" w:color="auto"/>
            <w:bottom w:val="none" w:sz="0" w:space="0" w:color="auto"/>
            <w:right w:val="none" w:sz="0" w:space="0" w:color="auto"/>
          </w:divBdr>
        </w:div>
        <w:div w:id="897057793">
          <w:marLeft w:val="0"/>
          <w:marRight w:val="0"/>
          <w:marTop w:val="0"/>
          <w:marBottom w:val="0"/>
          <w:divBdr>
            <w:top w:val="none" w:sz="0" w:space="0" w:color="auto"/>
            <w:left w:val="none" w:sz="0" w:space="0" w:color="auto"/>
            <w:bottom w:val="none" w:sz="0" w:space="0" w:color="auto"/>
            <w:right w:val="none" w:sz="0" w:space="0" w:color="auto"/>
          </w:divBdr>
        </w:div>
        <w:div w:id="899899781">
          <w:marLeft w:val="0"/>
          <w:marRight w:val="0"/>
          <w:marTop w:val="0"/>
          <w:marBottom w:val="0"/>
          <w:divBdr>
            <w:top w:val="none" w:sz="0" w:space="0" w:color="auto"/>
            <w:left w:val="none" w:sz="0" w:space="0" w:color="auto"/>
            <w:bottom w:val="none" w:sz="0" w:space="0" w:color="auto"/>
            <w:right w:val="none" w:sz="0" w:space="0" w:color="auto"/>
          </w:divBdr>
        </w:div>
        <w:div w:id="964965605">
          <w:marLeft w:val="0"/>
          <w:marRight w:val="0"/>
          <w:marTop w:val="0"/>
          <w:marBottom w:val="0"/>
          <w:divBdr>
            <w:top w:val="none" w:sz="0" w:space="0" w:color="auto"/>
            <w:left w:val="none" w:sz="0" w:space="0" w:color="auto"/>
            <w:bottom w:val="none" w:sz="0" w:space="0" w:color="auto"/>
            <w:right w:val="none" w:sz="0" w:space="0" w:color="auto"/>
          </w:divBdr>
        </w:div>
        <w:div w:id="1011371376">
          <w:marLeft w:val="0"/>
          <w:marRight w:val="0"/>
          <w:marTop w:val="0"/>
          <w:marBottom w:val="0"/>
          <w:divBdr>
            <w:top w:val="none" w:sz="0" w:space="0" w:color="auto"/>
            <w:left w:val="none" w:sz="0" w:space="0" w:color="auto"/>
            <w:bottom w:val="none" w:sz="0" w:space="0" w:color="auto"/>
            <w:right w:val="none" w:sz="0" w:space="0" w:color="auto"/>
          </w:divBdr>
        </w:div>
        <w:div w:id="1012495167">
          <w:marLeft w:val="0"/>
          <w:marRight w:val="0"/>
          <w:marTop w:val="0"/>
          <w:marBottom w:val="0"/>
          <w:divBdr>
            <w:top w:val="none" w:sz="0" w:space="0" w:color="auto"/>
            <w:left w:val="none" w:sz="0" w:space="0" w:color="auto"/>
            <w:bottom w:val="none" w:sz="0" w:space="0" w:color="auto"/>
            <w:right w:val="none" w:sz="0" w:space="0" w:color="auto"/>
          </w:divBdr>
        </w:div>
        <w:div w:id="1082489316">
          <w:marLeft w:val="0"/>
          <w:marRight w:val="0"/>
          <w:marTop w:val="0"/>
          <w:marBottom w:val="0"/>
          <w:divBdr>
            <w:top w:val="none" w:sz="0" w:space="0" w:color="auto"/>
            <w:left w:val="none" w:sz="0" w:space="0" w:color="auto"/>
            <w:bottom w:val="none" w:sz="0" w:space="0" w:color="auto"/>
            <w:right w:val="none" w:sz="0" w:space="0" w:color="auto"/>
          </w:divBdr>
        </w:div>
        <w:div w:id="1089884888">
          <w:marLeft w:val="0"/>
          <w:marRight w:val="0"/>
          <w:marTop w:val="0"/>
          <w:marBottom w:val="0"/>
          <w:divBdr>
            <w:top w:val="none" w:sz="0" w:space="0" w:color="auto"/>
            <w:left w:val="none" w:sz="0" w:space="0" w:color="auto"/>
            <w:bottom w:val="none" w:sz="0" w:space="0" w:color="auto"/>
            <w:right w:val="none" w:sz="0" w:space="0" w:color="auto"/>
          </w:divBdr>
        </w:div>
        <w:div w:id="1092698501">
          <w:marLeft w:val="0"/>
          <w:marRight w:val="0"/>
          <w:marTop w:val="0"/>
          <w:marBottom w:val="0"/>
          <w:divBdr>
            <w:top w:val="none" w:sz="0" w:space="0" w:color="auto"/>
            <w:left w:val="none" w:sz="0" w:space="0" w:color="auto"/>
            <w:bottom w:val="none" w:sz="0" w:space="0" w:color="auto"/>
            <w:right w:val="none" w:sz="0" w:space="0" w:color="auto"/>
          </w:divBdr>
        </w:div>
        <w:div w:id="1212031910">
          <w:marLeft w:val="0"/>
          <w:marRight w:val="0"/>
          <w:marTop w:val="0"/>
          <w:marBottom w:val="0"/>
          <w:divBdr>
            <w:top w:val="none" w:sz="0" w:space="0" w:color="auto"/>
            <w:left w:val="none" w:sz="0" w:space="0" w:color="auto"/>
            <w:bottom w:val="none" w:sz="0" w:space="0" w:color="auto"/>
            <w:right w:val="none" w:sz="0" w:space="0" w:color="auto"/>
          </w:divBdr>
        </w:div>
        <w:div w:id="1436712445">
          <w:marLeft w:val="0"/>
          <w:marRight w:val="0"/>
          <w:marTop w:val="0"/>
          <w:marBottom w:val="0"/>
          <w:divBdr>
            <w:top w:val="none" w:sz="0" w:space="0" w:color="auto"/>
            <w:left w:val="none" w:sz="0" w:space="0" w:color="auto"/>
            <w:bottom w:val="none" w:sz="0" w:space="0" w:color="auto"/>
            <w:right w:val="none" w:sz="0" w:space="0" w:color="auto"/>
          </w:divBdr>
        </w:div>
        <w:div w:id="1450318266">
          <w:marLeft w:val="0"/>
          <w:marRight w:val="0"/>
          <w:marTop w:val="0"/>
          <w:marBottom w:val="0"/>
          <w:divBdr>
            <w:top w:val="none" w:sz="0" w:space="0" w:color="auto"/>
            <w:left w:val="none" w:sz="0" w:space="0" w:color="auto"/>
            <w:bottom w:val="none" w:sz="0" w:space="0" w:color="auto"/>
            <w:right w:val="none" w:sz="0" w:space="0" w:color="auto"/>
          </w:divBdr>
        </w:div>
        <w:div w:id="1468161988">
          <w:marLeft w:val="0"/>
          <w:marRight w:val="0"/>
          <w:marTop w:val="0"/>
          <w:marBottom w:val="0"/>
          <w:divBdr>
            <w:top w:val="none" w:sz="0" w:space="0" w:color="auto"/>
            <w:left w:val="none" w:sz="0" w:space="0" w:color="auto"/>
            <w:bottom w:val="none" w:sz="0" w:space="0" w:color="auto"/>
            <w:right w:val="none" w:sz="0" w:space="0" w:color="auto"/>
          </w:divBdr>
        </w:div>
        <w:div w:id="1582636525">
          <w:marLeft w:val="0"/>
          <w:marRight w:val="0"/>
          <w:marTop w:val="0"/>
          <w:marBottom w:val="0"/>
          <w:divBdr>
            <w:top w:val="none" w:sz="0" w:space="0" w:color="auto"/>
            <w:left w:val="none" w:sz="0" w:space="0" w:color="auto"/>
            <w:bottom w:val="none" w:sz="0" w:space="0" w:color="auto"/>
            <w:right w:val="none" w:sz="0" w:space="0" w:color="auto"/>
          </w:divBdr>
        </w:div>
        <w:div w:id="1606229736">
          <w:marLeft w:val="0"/>
          <w:marRight w:val="0"/>
          <w:marTop w:val="0"/>
          <w:marBottom w:val="0"/>
          <w:divBdr>
            <w:top w:val="none" w:sz="0" w:space="0" w:color="auto"/>
            <w:left w:val="none" w:sz="0" w:space="0" w:color="auto"/>
            <w:bottom w:val="none" w:sz="0" w:space="0" w:color="auto"/>
            <w:right w:val="none" w:sz="0" w:space="0" w:color="auto"/>
          </w:divBdr>
        </w:div>
        <w:div w:id="1626809256">
          <w:marLeft w:val="0"/>
          <w:marRight w:val="0"/>
          <w:marTop w:val="0"/>
          <w:marBottom w:val="0"/>
          <w:divBdr>
            <w:top w:val="none" w:sz="0" w:space="0" w:color="auto"/>
            <w:left w:val="none" w:sz="0" w:space="0" w:color="auto"/>
            <w:bottom w:val="none" w:sz="0" w:space="0" w:color="auto"/>
            <w:right w:val="none" w:sz="0" w:space="0" w:color="auto"/>
          </w:divBdr>
        </w:div>
        <w:div w:id="1744523260">
          <w:marLeft w:val="0"/>
          <w:marRight w:val="0"/>
          <w:marTop w:val="0"/>
          <w:marBottom w:val="0"/>
          <w:divBdr>
            <w:top w:val="none" w:sz="0" w:space="0" w:color="auto"/>
            <w:left w:val="none" w:sz="0" w:space="0" w:color="auto"/>
            <w:bottom w:val="none" w:sz="0" w:space="0" w:color="auto"/>
            <w:right w:val="none" w:sz="0" w:space="0" w:color="auto"/>
          </w:divBdr>
        </w:div>
        <w:div w:id="1780102764">
          <w:marLeft w:val="0"/>
          <w:marRight w:val="0"/>
          <w:marTop w:val="0"/>
          <w:marBottom w:val="0"/>
          <w:divBdr>
            <w:top w:val="none" w:sz="0" w:space="0" w:color="auto"/>
            <w:left w:val="none" w:sz="0" w:space="0" w:color="auto"/>
            <w:bottom w:val="none" w:sz="0" w:space="0" w:color="auto"/>
            <w:right w:val="none" w:sz="0" w:space="0" w:color="auto"/>
          </w:divBdr>
        </w:div>
        <w:div w:id="1827472079">
          <w:marLeft w:val="0"/>
          <w:marRight w:val="0"/>
          <w:marTop w:val="0"/>
          <w:marBottom w:val="0"/>
          <w:divBdr>
            <w:top w:val="none" w:sz="0" w:space="0" w:color="auto"/>
            <w:left w:val="none" w:sz="0" w:space="0" w:color="auto"/>
            <w:bottom w:val="none" w:sz="0" w:space="0" w:color="auto"/>
            <w:right w:val="none" w:sz="0" w:space="0" w:color="auto"/>
          </w:divBdr>
        </w:div>
        <w:div w:id="1970235974">
          <w:marLeft w:val="0"/>
          <w:marRight w:val="0"/>
          <w:marTop w:val="0"/>
          <w:marBottom w:val="0"/>
          <w:divBdr>
            <w:top w:val="none" w:sz="0" w:space="0" w:color="auto"/>
            <w:left w:val="none" w:sz="0" w:space="0" w:color="auto"/>
            <w:bottom w:val="none" w:sz="0" w:space="0" w:color="auto"/>
            <w:right w:val="none" w:sz="0" w:space="0" w:color="auto"/>
          </w:divBdr>
        </w:div>
        <w:div w:id="2057777447">
          <w:marLeft w:val="0"/>
          <w:marRight w:val="0"/>
          <w:marTop w:val="0"/>
          <w:marBottom w:val="0"/>
          <w:divBdr>
            <w:top w:val="none" w:sz="0" w:space="0" w:color="auto"/>
            <w:left w:val="none" w:sz="0" w:space="0" w:color="auto"/>
            <w:bottom w:val="none" w:sz="0" w:space="0" w:color="auto"/>
            <w:right w:val="none" w:sz="0" w:space="0" w:color="auto"/>
          </w:divBdr>
        </w:div>
      </w:divsChild>
    </w:div>
    <w:div w:id="746417008">
      <w:bodyDiv w:val="1"/>
      <w:marLeft w:val="0"/>
      <w:marRight w:val="0"/>
      <w:marTop w:val="0"/>
      <w:marBottom w:val="0"/>
      <w:divBdr>
        <w:top w:val="none" w:sz="0" w:space="0" w:color="auto"/>
        <w:left w:val="none" w:sz="0" w:space="0" w:color="auto"/>
        <w:bottom w:val="none" w:sz="0" w:space="0" w:color="auto"/>
        <w:right w:val="none" w:sz="0" w:space="0" w:color="auto"/>
      </w:divBdr>
    </w:div>
    <w:div w:id="926773309">
      <w:bodyDiv w:val="1"/>
      <w:marLeft w:val="0"/>
      <w:marRight w:val="0"/>
      <w:marTop w:val="0"/>
      <w:marBottom w:val="0"/>
      <w:divBdr>
        <w:top w:val="none" w:sz="0" w:space="0" w:color="auto"/>
        <w:left w:val="none" w:sz="0" w:space="0" w:color="auto"/>
        <w:bottom w:val="none" w:sz="0" w:space="0" w:color="auto"/>
        <w:right w:val="none" w:sz="0" w:space="0" w:color="auto"/>
      </w:divBdr>
    </w:div>
    <w:div w:id="1182934580">
      <w:bodyDiv w:val="1"/>
      <w:marLeft w:val="0"/>
      <w:marRight w:val="0"/>
      <w:marTop w:val="0"/>
      <w:marBottom w:val="0"/>
      <w:divBdr>
        <w:top w:val="none" w:sz="0" w:space="0" w:color="auto"/>
        <w:left w:val="none" w:sz="0" w:space="0" w:color="auto"/>
        <w:bottom w:val="none" w:sz="0" w:space="0" w:color="auto"/>
        <w:right w:val="none" w:sz="0" w:space="0" w:color="auto"/>
      </w:divBdr>
    </w:div>
    <w:div w:id="1642153540">
      <w:bodyDiv w:val="1"/>
      <w:marLeft w:val="0"/>
      <w:marRight w:val="0"/>
      <w:marTop w:val="0"/>
      <w:marBottom w:val="0"/>
      <w:divBdr>
        <w:top w:val="none" w:sz="0" w:space="0" w:color="auto"/>
        <w:left w:val="none" w:sz="0" w:space="0" w:color="auto"/>
        <w:bottom w:val="none" w:sz="0" w:space="0" w:color="auto"/>
        <w:right w:val="none" w:sz="0" w:space="0" w:color="auto"/>
      </w:divBdr>
    </w:div>
    <w:div w:id="1790271548">
      <w:bodyDiv w:val="1"/>
      <w:marLeft w:val="0"/>
      <w:marRight w:val="0"/>
      <w:marTop w:val="0"/>
      <w:marBottom w:val="0"/>
      <w:divBdr>
        <w:top w:val="none" w:sz="0" w:space="0" w:color="auto"/>
        <w:left w:val="none" w:sz="0" w:space="0" w:color="auto"/>
        <w:bottom w:val="none" w:sz="0" w:space="0" w:color="auto"/>
        <w:right w:val="none" w:sz="0" w:space="0" w:color="auto"/>
      </w:divBdr>
      <w:divsChild>
        <w:div w:id="867063657">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g.net"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swan@technical-grou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jpg@01CF265A.2AA3BE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weg.net/" TargetMode="External"/><Relationship Id="rId14" Type="http://schemas.openxmlformats.org/officeDocument/2006/relationships/hyperlink" Target="mailto:sclarke@technical-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TechPub%20Shared%20Clients\WEG%20on%20TechPubUK\Templates\WEG_Lett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9E060-D736-4E11-8D3A-C15F685F56FC}">
  <ds:schemaRefs>
    <ds:schemaRef ds:uri="http://schemas.openxmlformats.org/officeDocument/2006/bibliography"/>
  </ds:schemaRefs>
</ds:datastoreItem>
</file>

<file path=customXml/itemProps2.xml><?xml version="1.0" encoding="utf-8"?>
<ds:datastoreItem xmlns:ds="http://schemas.openxmlformats.org/officeDocument/2006/customXml" ds:itemID="{5DDD40A6-22D3-4AB7-8821-8FEBA4C9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WEG_Letter1.dot</Template>
  <TotalTime>0</TotalTime>
  <Pages>2</Pages>
  <Words>519</Words>
  <Characters>3276</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WEG launches new cost-effective variable speed drive with embedded micro-PLC</vt:lpstr>
      <vt:lpstr>WEG launches new cost-effective variable speed drive with embedded micro-PLC</vt:lpstr>
    </vt:vector>
  </TitlesOfParts>
  <Company>WEG</Company>
  <LinksUpToDate>false</LinksUpToDate>
  <CharactersWithSpaces>3788</CharactersWithSpaces>
  <SharedDoc>false</SharedDoc>
  <HLinks>
    <vt:vector size="42" baseType="variant">
      <vt:variant>
        <vt:i4>5111808</vt:i4>
      </vt:variant>
      <vt:variant>
        <vt:i4>18</vt:i4>
      </vt:variant>
      <vt:variant>
        <vt:i4>0</vt:i4>
      </vt:variant>
      <vt:variant>
        <vt:i4>5</vt:i4>
      </vt:variant>
      <vt:variant>
        <vt:lpwstr>http://www.wattdrive.com/</vt:lpwstr>
      </vt:variant>
      <vt:variant>
        <vt:lpwstr/>
      </vt:variant>
      <vt:variant>
        <vt:i4>2162814</vt:i4>
      </vt:variant>
      <vt:variant>
        <vt:i4>15</vt:i4>
      </vt:variant>
      <vt:variant>
        <vt:i4>0</vt:i4>
      </vt:variant>
      <vt:variant>
        <vt:i4>5</vt:i4>
      </vt:variant>
      <vt:variant>
        <vt:lpwstr>http://www.weg.net/</vt:lpwstr>
      </vt:variant>
      <vt:variant>
        <vt:lpwstr/>
      </vt:variant>
      <vt:variant>
        <vt:i4>8192078</vt:i4>
      </vt:variant>
      <vt:variant>
        <vt:i4>12</vt:i4>
      </vt:variant>
      <vt:variant>
        <vt:i4>0</vt:i4>
      </vt:variant>
      <vt:variant>
        <vt:i4>5</vt:i4>
      </vt:variant>
      <vt:variant>
        <vt:lpwstr>mailto:ponweiser@wattdrive.com</vt:lpwstr>
      </vt:variant>
      <vt:variant>
        <vt:lpwstr/>
      </vt:variant>
      <vt:variant>
        <vt:i4>8192078</vt:i4>
      </vt:variant>
      <vt:variant>
        <vt:i4>9</vt:i4>
      </vt:variant>
      <vt:variant>
        <vt:i4>0</vt:i4>
      </vt:variant>
      <vt:variant>
        <vt:i4>5</vt:i4>
      </vt:variant>
      <vt:variant>
        <vt:lpwstr>mailto:ponweiser@wattdrive.com</vt:lpwstr>
      </vt:variant>
      <vt:variant>
        <vt:lpwstr/>
      </vt:variant>
      <vt:variant>
        <vt:i4>7340059</vt:i4>
      </vt:variant>
      <vt:variant>
        <vt:i4>6</vt:i4>
      </vt:variant>
      <vt:variant>
        <vt:i4>0</vt:i4>
      </vt:variant>
      <vt:variant>
        <vt:i4>5</vt:i4>
      </vt:variant>
      <vt:variant>
        <vt:lpwstr>mailto:mherten@technical-group.com</vt:lpwstr>
      </vt:variant>
      <vt:variant>
        <vt:lpwstr/>
      </vt:variant>
      <vt:variant>
        <vt:i4>2162814</vt:i4>
      </vt:variant>
      <vt:variant>
        <vt:i4>0</vt:i4>
      </vt:variant>
      <vt:variant>
        <vt:i4>0</vt:i4>
      </vt:variant>
      <vt:variant>
        <vt:i4>5</vt:i4>
      </vt:variant>
      <vt:variant>
        <vt:lpwstr>http://www.weg.net/</vt:lpwstr>
      </vt:variant>
      <vt:variant>
        <vt:lpwstr/>
      </vt:variant>
      <vt:variant>
        <vt:i4>2818113</vt:i4>
      </vt:variant>
      <vt:variant>
        <vt:i4>4784</vt:i4>
      </vt:variant>
      <vt:variant>
        <vt:i4>1025</vt:i4>
      </vt:variant>
      <vt:variant>
        <vt:i4>1</vt:i4>
      </vt:variant>
      <vt:variant>
        <vt:lpwstr>cid:image002.jpg@01CF265A.2AA3BE40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 launches new cost-effective variable speed drive with embedded micro-PLC</dc:title>
  <dc:creator>Boysen</dc:creator>
  <cp:lastModifiedBy>Andreas Haberler</cp:lastModifiedBy>
  <cp:revision>3</cp:revision>
  <cp:lastPrinted>2008-05-28T10:36:00Z</cp:lastPrinted>
  <dcterms:created xsi:type="dcterms:W3CDTF">2014-04-02T15:26:00Z</dcterms:created>
  <dcterms:modified xsi:type="dcterms:W3CDTF">2014-04-28T08:25:00Z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